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C1" w:rsidRDefault="00D903C1" w:rsidP="00D903C1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="微軟正黑體" w:eastAsia="微軟正黑體" w:hAnsi="微軟正黑體"/>
          <w:color w:val="333333"/>
          <w:spacing w:val="15"/>
        </w:rPr>
      </w:pPr>
      <w:r>
        <w:rPr>
          <w:rStyle w:val="a3"/>
          <w:rFonts w:ascii="微軟正黑體" w:eastAsia="微軟正黑體" w:hAnsi="微軟正黑體" w:hint="eastAsia"/>
          <w:color w:val="333333"/>
          <w:spacing w:val="15"/>
        </w:rPr>
        <w:t>逾期未繳納「學雜費、學分費」者請透過下列途徑繳費</w:t>
      </w:r>
    </w:p>
    <w:p w:rsidR="00354E63" w:rsidRDefault="00D903C1" w:rsidP="00354E63">
      <w:pPr>
        <w:pStyle w:val="Web"/>
        <w:shd w:val="clear" w:color="auto" w:fill="FFFFFF"/>
        <w:spacing w:before="0" w:beforeAutospacing="0" w:after="150" w:afterAutospacing="0"/>
        <w:rPr>
          <w:rFonts w:ascii="微軟正黑體" w:eastAsia="微軟正黑體" w:hAnsi="微軟正黑體"/>
          <w:color w:val="333333"/>
          <w:spacing w:val="15"/>
        </w:rPr>
      </w:pPr>
      <w:r>
        <w:rPr>
          <w:rFonts w:ascii="微軟正黑體" w:eastAsia="微軟正黑體" w:hAnsi="微軟正黑體" w:hint="eastAsia"/>
          <w:color w:val="333333"/>
          <w:spacing w:val="15"/>
        </w:rPr>
        <w:t>未有繳費單之同學請至</w:t>
      </w:r>
      <w:r w:rsidR="00354E63">
        <w:rPr>
          <w:rFonts w:ascii="微軟正黑體" w:eastAsia="微軟正黑體" w:hAnsi="微軟正黑體" w:hint="eastAsia"/>
          <w:color w:val="333333"/>
          <w:spacing w:val="15"/>
        </w:rPr>
        <w:t>臺灣銀行</w:t>
      </w:r>
      <w:r>
        <w:rPr>
          <w:rFonts w:ascii="微軟正黑體" w:eastAsia="微軟正黑體" w:hAnsi="微軟正黑體" w:hint="eastAsia"/>
          <w:color w:val="333333"/>
          <w:spacing w:val="15"/>
        </w:rPr>
        <w:t>學雜費</w:t>
      </w:r>
      <w:r w:rsidR="00354E63">
        <w:rPr>
          <w:rFonts w:ascii="微軟正黑體" w:eastAsia="微軟正黑體" w:hAnsi="微軟正黑體" w:hint="eastAsia"/>
          <w:color w:val="333333"/>
          <w:spacing w:val="15"/>
        </w:rPr>
        <w:t>入口網，登入後下載繳費單，儘速繳納</w:t>
      </w:r>
      <w:r w:rsidR="00E26DB2">
        <w:rPr>
          <w:rFonts w:ascii="微軟正黑體" w:eastAsia="微軟正黑體" w:hAnsi="微軟正黑體" w:hint="eastAsia"/>
          <w:color w:val="333333"/>
          <w:spacing w:val="15"/>
        </w:rPr>
        <w:t>，學雜費入口網連結網址如下：</w:t>
      </w:r>
    </w:p>
    <w:p w:rsidR="00354E63" w:rsidRDefault="00284564" w:rsidP="00D903C1">
      <w:pPr>
        <w:pStyle w:val="Web"/>
        <w:shd w:val="clear" w:color="auto" w:fill="FFFFFF"/>
        <w:spacing w:before="0" w:beforeAutospacing="0" w:after="150" w:afterAutospacing="0"/>
        <w:rPr>
          <w:rFonts w:ascii="微軟正黑體" w:eastAsia="微軟正黑體" w:hAnsi="微軟正黑體"/>
          <w:color w:val="333333"/>
          <w:spacing w:val="15"/>
        </w:rPr>
      </w:pPr>
      <w:hyperlink r:id="rId4" w:history="1">
        <w:r w:rsidR="00E26DB2" w:rsidRPr="00816078">
          <w:rPr>
            <w:rStyle w:val="a4"/>
            <w:rFonts w:ascii="微軟正黑體" w:eastAsia="微軟正黑體" w:hAnsi="微軟正黑體"/>
            <w:spacing w:val="15"/>
          </w:rPr>
          <w:t>https://school.bot.com.tw/newTwbank/index.aspx</w:t>
        </w:r>
      </w:hyperlink>
    </w:p>
    <w:p w:rsidR="00D903C1" w:rsidRDefault="00D903C1" w:rsidP="00D903C1">
      <w:pPr>
        <w:pStyle w:val="Web"/>
        <w:shd w:val="clear" w:color="auto" w:fill="FFFFFF"/>
        <w:spacing w:before="0" w:beforeAutospacing="0" w:after="150" w:afterAutospacing="0"/>
        <w:rPr>
          <w:rFonts w:ascii="微軟正黑體" w:eastAsia="微軟正黑體" w:hAnsi="微軟正黑體"/>
          <w:color w:val="333333"/>
          <w:spacing w:val="15"/>
        </w:rPr>
      </w:pPr>
      <w:r>
        <w:rPr>
          <w:rStyle w:val="a3"/>
          <w:rFonts w:ascii="微軟正黑體" w:eastAsia="微軟正黑體" w:hAnsi="微軟正黑體" w:hint="eastAsia"/>
          <w:color w:val="333333"/>
          <w:spacing w:val="15"/>
        </w:rPr>
        <w:t>逾期繳款方式僅限以下兩種：</w:t>
      </w:r>
    </w:p>
    <w:p w:rsidR="00D903C1" w:rsidRDefault="00D903C1" w:rsidP="00D903C1">
      <w:pPr>
        <w:pStyle w:val="Web"/>
        <w:shd w:val="clear" w:color="auto" w:fill="FFFFFF"/>
        <w:spacing w:before="0" w:beforeAutospacing="0" w:after="150" w:afterAutospacing="0"/>
        <w:rPr>
          <w:rFonts w:ascii="微軟正黑體" w:eastAsia="微軟正黑體" w:hAnsi="微軟正黑體"/>
          <w:color w:val="333333"/>
          <w:spacing w:val="15"/>
        </w:rPr>
      </w:pPr>
      <w:r>
        <w:rPr>
          <w:rFonts w:ascii="微軟正黑體" w:eastAsia="微軟正黑體" w:hAnsi="微軟正黑體" w:hint="eastAsia"/>
          <w:color w:val="333333"/>
          <w:spacing w:val="15"/>
          <w:sz w:val="22"/>
          <w:szCs w:val="22"/>
        </w:rPr>
        <w:t>一、行政大樓一樓台灣企銀櫃台</w:t>
      </w:r>
      <w:proofErr w:type="gramStart"/>
      <w:r>
        <w:rPr>
          <w:rFonts w:ascii="微軟正黑體" w:eastAsia="微軟正黑體" w:hAnsi="微軟正黑體" w:hint="eastAsia"/>
          <w:color w:val="333333"/>
          <w:spacing w:val="15"/>
          <w:sz w:val="22"/>
          <w:szCs w:val="22"/>
        </w:rPr>
        <w:t>（</w:t>
      </w:r>
      <w:proofErr w:type="gramEnd"/>
      <w:r>
        <w:rPr>
          <w:rFonts w:ascii="微軟正黑體" w:eastAsia="微軟正黑體" w:hAnsi="微軟正黑體"/>
          <w:color w:val="333333"/>
          <w:spacing w:val="15"/>
          <w:sz w:val="22"/>
          <w:szCs w:val="22"/>
        </w:rPr>
        <w:t>10</w:t>
      </w:r>
      <w:r>
        <w:rPr>
          <w:rFonts w:ascii="微軟正黑體" w:eastAsia="微軟正黑體" w:hAnsi="微軟正黑體" w:hint="eastAsia"/>
          <w:color w:val="333333"/>
          <w:spacing w:val="15"/>
          <w:sz w:val="22"/>
          <w:szCs w:val="22"/>
        </w:rPr>
        <w:t>:00～14:00</w:t>
      </w:r>
      <w:proofErr w:type="gramStart"/>
      <w:r>
        <w:rPr>
          <w:rFonts w:ascii="微軟正黑體" w:eastAsia="微軟正黑體" w:hAnsi="微軟正黑體" w:hint="eastAsia"/>
          <w:color w:val="333333"/>
          <w:spacing w:val="15"/>
          <w:sz w:val="22"/>
          <w:szCs w:val="22"/>
        </w:rPr>
        <w:t>）</w:t>
      </w:r>
      <w:proofErr w:type="gramEnd"/>
      <w:r>
        <w:rPr>
          <w:rFonts w:ascii="微軟正黑體" w:eastAsia="微軟正黑體" w:hAnsi="微軟正黑體" w:hint="eastAsia"/>
          <w:color w:val="333333"/>
          <w:spacing w:val="15"/>
          <w:sz w:val="22"/>
          <w:szCs w:val="22"/>
        </w:rPr>
        <w:t>以現金繳款</w:t>
      </w:r>
      <w:r w:rsidR="00B4131E">
        <w:rPr>
          <w:rFonts w:ascii="微軟正黑體" w:eastAsia="微軟正黑體" w:hAnsi="微軟正黑體" w:hint="eastAsia"/>
          <w:color w:val="333333"/>
          <w:spacing w:val="15"/>
          <w:sz w:val="22"/>
          <w:szCs w:val="22"/>
        </w:rPr>
        <w:t>，非銀行櫃台營業時間請至出納組繳款。</w:t>
      </w:r>
    </w:p>
    <w:p w:rsidR="00D903C1" w:rsidRDefault="00D903C1" w:rsidP="00D903C1">
      <w:pPr>
        <w:pStyle w:val="Web"/>
        <w:shd w:val="clear" w:color="auto" w:fill="FFFFFF"/>
        <w:spacing w:before="0" w:beforeAutospacing="0" w:after="150" w:afterAutospacing="0"/>
        <w:rPr>
          <w:rFonts w:ascii="微軟正黑體" w:eastAsia="微軟正黑體" w:hAnsi="微軟正黑體"/>
          <w:color w:val="333333"/>
          <w:spacing w:val="15"/>
        </w:rPr>
      </w:pPr>
      <w:r>
        <w:rPr>
          <w:rFonts w:ascii="微軟正黑體" w:eastAsia="微軟正黑體" w:hAnsi="微軟正黑體" w:hint="eastAsia"/>
          <w:color w:val="333333"/>
          <w:spacing w:val="15"/>
        </w:rPr>
        <w:t>二、提款機（ATM）轉帳。</w:t>
      </w:r>
    </w:p>
    <w:p w:rsidR="004A4328" w:rsidRDefault="004A4328" w:rsidP="00D903C1">
      <w:pPr>
        <w:pStyle w:val="Web"/>
        <w:shd w:val="clear" w:color="auto" w:fill="FFFFFF"/>
        <w:spacing w:before="0" w:beforeAutospacing="0" w:after="150" w:afterAutospacing="0"/>
        <w:rPr>
          <w:rFonts w:ascii="微軟正黑體" w:eastAsia="微軟正黑體" w:hAnsi="微軟正黑體"/>
          <w:color w:val="333333"/>
          <w:spacing w:val="15"/>
        </w:rPr>
      </w:pPr>
      <w:r>
        <w:rPr>
          <w:rFonts w:ascii="微軟正黑體" w:eastAsia="微軟正黑體" w:hAnsi="微軟正黑體" w:hint="eastAsia"/>
          <w:color w:val="333333"/>
          <w:spacing w:val="15"/>
        </w:rPr>
        <w:t>請依各人下載之</w:t>
      </w:r>
      <w:r w:rsidR="008E7583">
        <w:rPr>
          <w:rFonts w:ascii="微軟正黑體" w:eastAsia="微軟正黑體" w:hAnsi="微軟正黑體" w:hint="eastAsia"/>
          <w:color w:val="333333"/>
          <w:spacing w:val="15"/>
        </w:rPr>
        <w:t>當學期／當次</w:t>
      </w:r>
      <w:r>
        <w:rPr>
          <w:rFonts w:ascii="微軟正黑體" w:eastAsia="微軟正黑體" w:hAnsi="微軟正黑體" w:hint="eastAsia"/>
          <w:color w:val="333333"/>
          <w:spacing w:val="15"/>
        </w:rPr>
        <w:t>繳費單（每人</w:t>
      </w:r>
      <w:r w:rsidR="008E7583">
        <w:rPr>
          <w:rFonts w:ascii="微軟正黑體" w:eastAsia="微軟正黑體" w:hAnsi="微軟正黑體" w:hint="eastAsia"/>
          <w:color w:val="333333"/>
          <w:spacing w:val="15"/>
        </w:rPr>
        <w:t>每次</w:t>
      </w:r>
      <w:r>
        <w:rPr>
          <w:rFonts w:ascii="微軟正黑體" w:eastAsia="微軟正黑體" w:hAnsi="微軟正黑體" w:hint="eastAsia"/>
          <w:color w:val="333333"/>
          <w:spacing w:val="15"/>
        </w:rPr>
        <w:t>繳費帳號</w:t>
      </w:r>
      <w:r w:rsidR="008E7583">
        <w:rPr>
          <w:rFonts w:ascii="微軟正黑體" w:eastAsia="微軟正黑體" w:hAnsi="微軟正黑體" w:hint="eastAsia"/>
          <w:color w:val="333333"/>
          <w:spacing w:val="15"/>
        </w:rPr>
        <w:t>均</w:t>
      </w:r>
      <w:r>
        <w:rPr>
          <w:rFonts w:ascii="微軟正黑體" w:eastAsia="微軟正黑體" w:hAnsi="微軟正黑體" w:hint="eastAsia"/>
          <w:color w:val="333333"/>
          <w:spacing w:val="15"/>
        </w:rPr>
        <w:t>不同），</w:t>
      </w:r>
      <w:r w:rsidR="00882A59">
        <w:rPr>
          <w:rFonts w:ascii="微軟正黑體" w:eastAsia="微軟正黑體" w:hAnsi="微軟正黑體" w:hint="eastAsia"/>
          <w:color w:val="333333"/>
          <w:spacing w:val="15"/>
        </w:rPr>
        <w:t>至各銀行自動櫃員機，</w:t>
      </w:r>
      <w:r>
        <w:rPr>
          <w:rFonts w:ascii="微軟正黑體" w:eastAsia="微軟正黑體" w:hAnsi="微軟正黑體" w:hint="eastAsia"/>
          <w:color w:val="333333"/>
          <w:spacing w:val="15"/>
        </w:rPr>
        <w:t>輸入銀行代號"</w:t>
      </w:r>
      <w:r>
        <w:rPr>
          <w:rFonts w:ascii="微軟正黑體" w:eastAsia="微軟正黑體" w:hAnsi="微軟正黑體"/>
          <w:color w:val="333333"/>
          <w:spacing w:val="15"/>
        </w:rPr>
        <w:t>004</w:t>
      </w:r>
      <w:r>
        <w:rPr>
          <w:rFonts w:ascii="微軟正黑體" w:eastAsia="微軟正黑體" w:hAnsi="微軟正黑體" w:hint="eastAsia"/>
          <w:color w:val="333333"/>
          <w:spacing w:val="15"/>
        </w:rPr>
        <w:t>"、16碼</w:t>
      </w:r>
      <w:r w:rsidR="00F57391">
        <w:rPr>
          <w:rFonts w:ascii="微軟正黑體" w:eastAsia="微軟正黑體" w:hAnsi="微軟正黑體" w:hint="eastAsia"/>
          <w:color w:val="333333"/>
          <w:spacing w:val="15"/>
        </w:rPr>
        <w:t>繳款帳號</w:t>
      </w:r>
      <w:r w:rsidR="00284564">
        <w:rPr>
          <w:rFonts w:ascii="微軟正黑體" w:eastAsia="微軟正黑體" w:hAnsi="微軟正黑體" w:hint="eastAsia"/>
          <w:color w:val="333333"/>
          <w:spacing w:val="15"/>
        </w:rPr>
        <w:t>（帳號</w:t>
      </w:r>
      <w:proofErr w:type="gramStart"/>
      <w:r w:rsidR="00284564">
        <w:rPr>
          <w:rFonts w:ascii="微軟正黑體" w:eastAsia="微軟正黑體" w:hAnsi="微軟正黑體" w:hint="eastAsia"/>
          <w:color w:val="333333"/>
          <w:spacing w:val="15"/>
        </w:rPr>
        <w:t>詳</w:t>
      </w:r>
      <w:proofErr w:type="gramEnd"/>
      <w:r w:rsidR="00284564">
        <w:rPr>
          <w:rFonts w:ascii="微軟正黑體" w:eastAsia="微軟正黑體" w:hAnsi="微軟正黑體" w:hint="eastAsia"/>
          <w:color w:val="333333"/>
          <w:spacing w:val="15"/>
        </w:rPr>
        <w:t>各人繳費單，位置如下圖範例</w:t>
      </w:r>
      <w:r w:rsidR="00284564">
        <w:rPr>
          <w:rFonts w:ascii="微軟正黑體" w:eastAsia="微軟正黑體" w:hAnsi="微軟正黑體"/>
          <w:color w:val="333333"/>
          <w:spacing w:val="15"/>
        </w:rPr>
        <w:t>）</w:t>
      </w:r>
      <w:r>
        <w:rPr>
          <w:rFonts w:ascii="微軟正黑體" w:eastAsia="微軟正黑體" w:hAnsi="微軟正黑體" w:hint="eastAsia"/>
          <w:color w:val="333333"/>
          <w:spacing w:val="15"/>
        </w:rPr>
        <w:t>、繳費金額，進行轉帳</w:t>
      </w:r>
      <w:r w:rsidR="00284564">
        <w:rPr>
          <w:rFonts w:ascii="微軟正黑體" w:eastAsia="微軟正黑體" w:hAnsi="微軟正黑體" w:hint="eastAsia"/>
          <w:color w:val="333333"/>
          <w:spacing w:val="15"/>
        </w:rPr>
        <w:t>。</w:t>
      </w:r>
      <w:bookmarkStart w:id="0" w:name="_GoBack"/>
      <w:bookmarkEnd w:id="0"/>
    </w:p>
    <w:p w:rsidR="0063661E" w:rsidRDefault="0063661E" w:rsidP="00D903C1">
      <w:pPr>
        <w:pStyle w:val="Web"/>
        <w:shd w:val="clear" w:color="auto" w:fill="FFFFFF"/>
        <w:spacing w:before="0" w:beforeAutospacing="0" w:after="150" w:afterAutospacing="0"/>
        <w:rPr>
          <w:rFonts w:ascii="微軟正黑體" w:eastAsia="微軟正黑體" w:hAnsi="微軟正黑體"/>
          <w:color w:val="333333"/>
          <w:spacing w:val="15"/>
        </w:rPr>
      </w:pPr>
      <w:r>
        <w:rPr>
          <w:rFonts w:ascii="微軟正黑體" w:eastAsia="微軟正黑體" w:hAnsi="微軟正黑體" w:hint="eastAsia"/>
          <w:noProof/>
          <w:color w:val="333333"/>
          <w:spacing w:val="15"/>
        </w:rPr>
        <w:drawing>
          <wp:inline distT="0" distB="0" distL="0" distR="0">
            <wp:extent cx="5274310" cy="2571115"/>
            <wp:effectExtent l="0" t="0" r="254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sni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66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C1"/>
    <w:rsid w:val="000E5CD5"/>
    <w:rsid w:val="0011513D"/>
    <w:rsid w:val="002247A3"/>
    <w:rsid w:val="00284564"/>
    <w:rsid w:val="00354E63"/>
    <w:rsid w:val="004A4328"/>
    <w:rsid w:val="005A02F8"/>
    <w:rsid w:val="005B76C0"/>
    <w:rsid w:val="0063661E"/>
    <w:rsid w:val="00666DA9"/>
    <w:rsid w:val="00740D03"/>
    <w:rsid w:val="007E7613"/>
    <w:rsid w:val="00882A59"/>
    <w:rsid w:val="00897011"/>
    <w:rsid w:val="008E7583"/>
    <w:rsid w:val="00AB2697"/>
    <w:rsid w:val="00AB634C"/>
    <w:rsid w:val="00B10F80"/>
    <w:rsid w:val="00B4131E"/>
    <w:rsid w:val="00D903C1"/>
    <w:rsid w:val="00E26DB2"/>
    <w:rsid w:val="00F5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ECAA0"/>
  <w15:chartTrackingRefBased/>
  <w15:docId w15:val="{62801791-29E7-448D-950B-B9E0308E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903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903C1"/>
    <w:rPr>
      <w:b/>
      <w:bCs/>
    </w:rPr>
  </w:style>
  <w:style w:type="character" w:styleId="a4">
    <w:name w:val="Hyperlink"/>
    <w:basedOn w:val="a0"/>
    <w:uiPriority w:val="99"/>
    <w:unhideWhenUsed/>
    <w:rsid w:val="00D90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3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chool.bot.com.tw/newTwbank/index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2021-05-10T01:13:00Z</dcterms:created>
  <dcterms:modified xsi:type="dcterms:W3CDTF">2021-05-12T02:13:00Z</dcterms:modified>
</cp:coreProperties>
</file>