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81" w:rsidRPr="003B0281" w:rsidRDefault="003B0281" w:rsidP="003B0281">
      <w:pPr>
        <w:spacing w:after="0" w:line="358" w:lineRule="exact"/>
        <w:ind w:left="114" w:right="-76"/>
        <w:rPr>
          <w:rFonts w:ascii="標楷體" w:eastAsia="標楷體" w:hAnsi="標楷體" w:cs="微軟正黑體"/>
          <w:sz w:val="24"/>
          <w:szCs w:val="24"/>
          <w:lang w:eastAsia="zh-TW"/>
        </w:rPr>
      </w:pPr>
    </w:p>
    <w:p w:rsidR="003B0281" w:rsidRPr="003B0281" w:rsidRDefault="003B0281" w:rsidP="003B0281">
      <w:pPr>
        <w:spacing w:before="16"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  <w:r w:rsidRPr="003B0281">
        <w:rPr>
          <w:rFonts w:ascii="標楷體" w:eastAsia="標楷體" w:hAnsi="標楷體"/>
          <w:lang w:eastAsia="zh-TW"/>
        </w:rPr>
        <w:br w:type="column"/>
      </w:r>
    </w:p>
    <w:p w:rsidR="003B0281" w:rsidRPr="003B0281" w:rsidRDefault="003B0281" w:rsidP="003B0281">
      <w:pPr>
        <w:spacing w:after="0" w:line="240" w:lineRule="auto"/>
        <w:ind w:right="-20"/>
        <w:rPr>
          <w:rFonts w:ascii="標楷體" w:eastAsia="標楷體" w:hAnsi="標楷體" w:cs="微軟正黑體"/>
          <w:sz w:val="32"/>
          <w:szCs w:val="32"/>
          <w:lang w:eastAsia="zh-TW"/>
        </w:rPr>
      </w:pPr>
      <w:r w:rsidRPr="003B0281">
        <w:rPr>
          <w:rFonts w:ascii="標楷體" w:eastAsia="標楷體" w:hAnsi="標楷體" w:cs="微軟正黑體" w:hint="eastAsia"/>
          <w:sz w:val="32"/>
          <w:szCs w:val="32"/>
          <w:lang w:eastAsia="zh-TW"/>
        </w:rPr>
        <w:t>國立東華大學校園景觀規劃委員會設置要點</w:t>
      </w:r>
    </w:p>
    <w:p w:rsidR="003B0281" w:rsidRPr="003B0281" w:rsidRDefault="003B0281" w:rsidP="003B0281">
      <w:pPr>
        <w:spacing w:before="20" w:after="0" w:line="220" w:lineRule="exact"/>
        <w:rPr>
          <w:rFonts w:ascii="標楷體" w:eastAsia="標楷體" w:hAnsi="標楷體"/>
          <w:lang w:eastAsia="zh-TW"/>
        </w:rPr>
      </w:pPr>
    </w:p>
    <w:p w:rsidR="003B0281" w:rsidRPr="003B0281" w:rsidRDefault="003B0281" w:rsidP="003B0281">
      <w:pPr>
        <w:spacing w:after="0" w:line="240" w:lineRule="auto"/>
        <w:ind w:right="-20" w:firstLineChars="650" w:firstLine="1313"/>
        <w:rPr>
          <w:rFonts w:ascii="標楷體" w:eastAsia="標楷體" w:hAnsi="標楷體" w:cs="微軟正黑體"/>
          <w:sz w:val="20"/>
          <w:szCs w:val="20"/>
          <w:lang w:eastAsia="zh-TW"/>
        </w:rPr>
      </w:pPr>
      <w:r>
        <w:rPr>
          <w:rFonts w:ascii="標楷體" w:eastAsia="標楷體" w:hAnsi="標楷體" w:cs="Times New Roman"/>
          <w:spacing w:val="1"/>
          <w:sz w:val="20"/>
          <w:szCs w:val="20"/>
          <w:lang w:eastAsia="zh-TW"/>
        </w:rPr>
        <w:t xml:space="preserve">          </w:t>
      </w:r>
      <w:r w:rsidRPr="003B0281">
        <w:rPr>
          <w:rFonts w:ascii="標楷體" w:eastAsia="標楷體" w:hAnsi="標楷體" w:cs="Times New Roman"/>
          <w:spacing w:val="1"/>
          <w:sz w:val="20"/>
          <w:szCs w:val="20"/>
          <w:lang w:eastAsia="zh-TW"/>
        </w:rPr>
        <w:t>1</w:t>
      </w:r>
      <w:r w:rsidRPr="003B0281">
        <w:rPr>
          <w:rFonts w:ascii="標楷體" w:eastAsia="標楷體" w:hAnsi="標楷體" w:cs="Times New Roman"/>
          <w:spacing w:val="-1"/>
          <w:sz w:val="20"/>
          <w:szCs w:val="20"/>
          <w:lang w:eastAsia="zh-TW"/>
        </w:rPr>
        <w:t>0</w:t>
      </w:r>
      <w:r w:rsidRPr="003B0281">
        <w:rPr>
          <w:rFonts w:ascii="標楷體" w:eastAsia="標楷體" w:hAnsi="標楷體" w:cs="Times New Roman"/>
          <w:spacing w:val="1"/>
          <w:sz w:val="20"/>
          <w:szCs w:val="20"/>
          <w:lang w:eastAsia="zh-TW"/>
        </w:rPr>
        <w:t>0</w:t>
      </w:r>
      <w:r w:rsidRPr="003B0281">
        <w:rPr>
          <w:rFonts w:ascii="標楷體" w:eastAsia="標楷體" w:hAnsi="標楷體" w:cs="Times New Roman"/>
          <w:spacing w:val="-1"/>
          <w:sz w:val="20"/>
          <w:szCs w:val="20"/>
          <w:lang w:eastAsia="zh-TW"/>
        </w:rPr>
        <w:t>.0</w:t>
      </w:r>
      <w:r w:rsidRPr="003B0281">
        <w:rPr>
          <w:rFonts w:ascii="標楷體" w:eastAsia="標楷體" w:hAnsi="標楷體" w:cs="Times New Roman"/>
          <w:spacing w:val="1"/>
          <w:sz w:val="20"/>
          <w:szCs w:val="20"/>
          <w:lang w:eastAsia="zh-TW"/>
        </w:rPr>
        <w:t>6</w:t>
      </w:r>
      <w:r w:rsidRPr="003B0281">
        <w:rPr>
          <w:rFonts w:ascii="標楷體" w:eastAsia="標楷體" w:hAnsi="標楷體" w:cs="Times New Roman"/>
          <w:spacing w:val="-1"/>
          <w:sz w:val="20"/>
          <w:szCs w:val="20"/>
          <w:lang w:eastAsia="zh-TW"/>
        </w:rPr>
        <w:t>.</w:t>
      </w:r>
      <w:r w:rsidRPr="003B0281">
        <w:rPr>
          <w:rFonts w:ascii="標楷體" w:eastAsia="標楷體" w:hAnsi="標楷體" w:cs="Times New Roman"/>
          <w:spacing w:val="1"/>
          <w:sz w:val="20"/>
          <w:szCs w:val="20"/>
          <w:lang w:eastAsia="zh-TW"/>
        </w:rPr>
        <w:t>0</w:t>
      </w:r>
      <w:r w:rsidRPr="003B0281">
        <w:rPr>
          <w:rFonts w:ascii="標楷體" w:eastAsia="標楷體" w:hAnsi="標楷體" w:cs="Times New Roman"/>
          <w:sz w:val="20"/>
          <w:szCs w:val="20"/>
          <w:lang w:eastAsia="zh-TW"/>
        </w:rPr>
        <w:t>6</w:t>
      </w:r>
      <w:r w:rsidRPr="003B0281">
        <w:rPr>
          <w:rFonts w:ascii="標楷體" w:eastAsia="標楷體" w:hAnsi="標楷體" w:cs="Times New Roman"/>
          <w:spacing w:val="-1"/>
          <w:sz w:val="20"/>
          <w:szCs w:val="20"/>
          <w:lang w:eastAsia="zh-TW"/>
        </w:rPr>
        <w:t xml:space="preserve"> 10</w:t>
      </w:r>
      <w:r w:rsidRPr="003B0281">
        <w:rPr>
          <w:rFonts w:ascii="標楷體" w:eastAsia="標楷體" w:hAnsi="標楷體" w:cs="Times New Roman"/>
          <w:sz w:val="20"/>
          <w:szCs w:val="20"/>
          <w:lang w:eastAsia="zh-TW"/>
        </w:rPr>
        <w:t>0</w:t>
      </w:r>
      <w:r w:rsidRPr="003B0281">
        <w:rPr>
          <w:rFonts w:ascii="標楷體" w:eastAsia="標楷體" w:hAnsi="標楷體" w:cs="微軟正黑體" w:hint="eastAsia"/>
          <w:sz w:val="20"/>
          <w:szCs w:val="20"/>
          <w:lang w:eastAsia="zh-TW"/>
        </w:rPr>
        <w:t>學年度第</w:t>
      </w:r>
      <w:r w:rsidRPr="003B0281">
        <w:rPr>
          <w:rFonts w:ascii="標楷體" w:eastAsia="標楷體" w:hAnsi="標楷體" w:cs="Times New Roman"/>
          <w:spacing w:val="-1"/>
          <w:sz w:val="20"/>
          <w:szCs w:val="20"/>
          <w:lang w:eastAsia="zh-TW"/>
        </w:rPr>
        <w:t>2</w:t>
      </w:r>
      <w:r w:rsidRPr="003B0281">
        <w:rPr>
          <w:rFonts w:ascii="標楷體" w:eastAsia="標楷體" w:hAnsi="標楷體" w:cs="微軟正黑體" w:hint="eastAsia"/>
          <w:spacing w:val="-1"/>
          <w:sz w:val="20"/>
          <w:szCs w:val="20"/>
          <w:lang w:eastAsia="zh-TW"/>
        </w:rPr>
        <w:t>學</w:t>
      </w:r>
      <w:r w:rsidRPr="003B0281">
        <w:rPr>
          <w:rFonts w:ascii="標楷體" w:eastAsia="標楷體" w:hAnsi="標楷體" w:cs="微軟正黑體" w:hint="eastAsia"/>
          <w:sz w:val="20"/>
          <w:szCs w:val="20"/>
          <w:lang w:eastAsia="zh-TW"/>
        </w:rPr>
        <w:t>期第</w:t>
      </w:r>
      <w:r w:rsidRPr="003B0281">
        <w:rPr>
          <w:rFonts w:ascii="標楷體" w:eastAsia="標楷體" w:hAnsi="標楷體" w:cs="Times New Roman"/>
          <w:spacing w:val="-1"/>
          <w:sz w:val="20"/>
          <w:szCs w:val="20"/>
          <w:lang w:eastAsia="zh-TW"/>
        </w:rPr>
        <w:t>5</w:t>
      </w:r>
      <w:r w:rsidRPr="003B0281">
        <w:rPr>
          <w:rFonts w:ascii="標楷體" w:eastAsia="標楷體" w:hAnsi="標楷體" w:cs="微軟正黑體" w:hint="eastAsia"/>
          <w:sz w:val="20"/>
          <w:szCs w:val="20"/>
          <w:lang w:eastAsia="zh-TW"/>
        </w:rPr>
        <w:t>次行</w:t>
      </w:r>
      <w:r w:rsidRPr="003B0281">
        <w:rPr>
          <w:rFonts w:ascii="標楷體" w:eastAsia="標楷體" w:hAnsi="標楷體" w:cs="微軟正黑體" w:hint="eastAsia"/>
          <w:spacing w:val="-1"/>
          <w:sz w:val="20"/>
          <w:szCs w:val="20"/>
          <w:lang w:eastAsia="zh-TW"/>
        </w:rPr>
        <w:t>政</w:t>
      </w:r>
      <w:r w:rsidRPr="003B0281">
        <w:rPr>
          <w:rFonts w:ascii="標楷體" w:eastAsia="標楷體" w:hAnsi="標楷體" w:cs="微軟正黑體" w:hint="eastAsia"/>
          <w:sz w:val="20"/>
          <w:szCs w:val="20"/>
          <w:lang w:eastAsia="zh-TW"/>
        </w:rPr>
        <w:t>會議審</w:t>
      </w:r>
      <w:r w:rsidRPr="003B0281">
        <w:rPr>
          <w:rFonts w:ascii="標楷體" w:eastAsia="標楷體" w:hAnsi="標楷體" w:cs="微軟正黑體" w:hint="eastAsia"/>
          <w:spacing w:val="-1"/>
          <w:sz w:val="20"/>
          <w:szCs w:val="20"/>
          <w:lang w:eastAsia="zh-TW"/>
        </w:rPr>
        <w:t>議</w:t>
      </w:r>
      <w:r w:rsidRPr="003B0281">
        <w:rPr>
          <w:rFonts w:ascii="標楷體" w:eastAsia="標楷體" w:hAnsi="標楷體" w:cs="微軟正黑體" w:hint="eastAsia"/>
          <w:sz w:val="20"/>
          <w:szCs w:val="20"/>
          <w:lang w:eastAsia="zh-TW"/>
        </w:rPr>
        <w:t>通過</w:t>
      </w:r>
    </w:p>
    <w:p w:rsidR="003B0281" w:rsidRDefault="003B0281" w:rsidP="0025504E">
      <w:pPr>
        <w:spacing w:after="0" w:line="249" w:lineRule="exact"/>
        <w:ind w:right="-20" w:firstLineChars="650" w:firstLine="1313"/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</w:pPr>
      <w:r>
        <w:rPr>
          <w:rFonts w:ascii="標楷體" w:eastAsia="標楷體" w:hAnsi="標楷體" w:cs="Times New Roman"/>
          <w:spacing w:val="1"/>
          <w:position w:val="-1"/>
          <w:sz w:val="20"/>
          <w:szCs w:val="20"/>
          <w:lang w:eastAsia="zh-TW"/>
        </w:rPr>
        <w:t xml:space="preserve">          </w:t>
      </w:r>
      <w:r w:rsidRPr="003B0281">
        <w:rPr>
          <w:rFonts w:ascii="標楷體" w:eastAsia="標楷體" w:hAnsi="標楷體" w:cs="Times New Roman"/>
          <w:spacing w:val="1"/>
          <w:position w:val="-1"/>
          <w:sz w:val="20"/>
          <w:szCs w:val="20"/>
          <w:lang w:eastAsia="zh-TW"/>
        </w:rPr>
        <w:t>1</w:t>
      </w:r>
      <w:r w:rsidRPr="003B0281">
        <w:rPr>
          <w:rFonts w:ascii="標楷體" w:eastAsia="標楷體" w:hAnsi="標楷體" w:cs="Times New Roman"/>
          <w:spacing w:val="-1"/>
          <w:position w:val="-1"/>
          <w:sz w:val="20"/>
          <w:szCs w:val="20"/>
          <w:lang w:eastAsia="zh-TW"/>
        </w:rPr>
        <w:t>0</w:t>
      </w:r>
      <w:r w:rsidRPr="003B0281">
        <w:rPr>
          <w:rFonts w:ascii="標楷體" w:eastAsia="標楷體" w:hAnsi="標楷體" w:cs="Times New Roman"/>
          <w:spacing w:val="1"/>
          <w:position w:val="-1"/>
          <w:sz w:val="20"/>
          <w:szCs w:val="20"/>
          <w:lang w:eastAsia="zh-TW"/>
        </w:rPr>
        <w:t>7</w:t>
      </w:r>
      <w:r w:rsidRPr="003B0281">
        <w:rPr>
          <w:rFonts w:ascii="標楷體" w:eastAsia="標楷體" w:hAnsi="標楷體" w:cs="Times New Roman"/>
          <w:spacing w:val="-1"/>
          <w:position w:val="-1"/>
          <w:sz w:val="20"/>
          <w:szCs w:val="20"/>
          <w:lang w:eastAsia="zh-TW"/>
        </w:rPr>
        <w:t>.0</w:t>
      </w:r>
      <w:r w:rsidRPr="003B0281">
        <w:rPr>
          <w:rFonts w:ascii="標楷體" w:eastAsia="標楷體" w:hAnsi="標楷體" w:cs="Times New Roman"/>
          <w:spacing w:val="1"/>
          <w:position w:val="-1"/>
          <w:sz w:val="20"/>
          <w:szCs w:val="20"/>
          <w:lang w:eastAsia="zh-TW"/>
        </w:rPr>
        <w:t>9</w:t>
      </w:r>
      <w:r w:rsidRPr="003B0281">
        <w:rPr>
          <w:rFonts w:ascii="標楷體" w:eastAsia="標楷體" w:hAnsi="標楷體" w:cs="Times New Roman"/>
          <w:spacing w:val="-1"/>
          <w:position w:val="-1"/>
          <w:sz w:val="20"/>
          <w:szCs w:val="20"/>
          <w:lang w:eastAsia="zh-TW"/>
        </w:rPr>
        <w:t>.</w:t>
      </w:r>
      <w:r w:rsidRPr="003B0281">
        <w:rPr>
          <w:rFonts w:ascii="標楷體" w:eastAsia="標楷體" w:hAnsi="標楷體" w:cs="Times New Roman"/>
          <w:spacing w:val="1"/>
          <w:position w:val="-1"/>
          <w:sz w:val="20"/>
          <w:szCs w:val="20"/>
          <w:lang w:eastAsia="zh-TW"/>
        </w:rPr>
        <w:t>1</w:t>
      </w:r>
      <w:r w:rsidRPr="003B0281">
        <w:rPr>
          <w:rFonts w:ascii="標楷體" w:eastAsia="標楷體" w:hAnsi="標楷體" w:cs="Times New Roman"/>
          <w:position w:val="-1"/>
          <w:sz w:val="20"/>
          <w:szCs w:val="20"/>
          <w:lang w:eastAsia="zh-TW"/>
        </w:rPr>
        <w:t>9</w:t>
      </w:r>
      <w:r w:rsidRPr="003B0281">
        <w:rPr>
          <w:rFonts w:ascii="標楷體" w:eastAsia="標楷體" w:hAnsi="標楷體" w:cs="Times New Roman"/>
          <w:spacing w:val="-1"/>
          <w:position w:val="-1"/>
          <w:sz w:val="20"/>
          <w:szCs w:val="20"/>
          <w:lang w:eastAsia="zh-TW"/>
        </w:rPr>
        <w:t xml:space="preserve"> 10</w:t>
      </w:r>
      <w:r w:rsidRPr="003B0281">
        <w:rPr>
          <w:rFonts w:ascii="標楷體" w:eastAsia="標楷體" w:hAnsi="標楷體" w:cs="Times New Roman"/>
          <w:position w:val="-1"/>
          <w:sz w:val="20"/>
          <w:szCs w:val="20"/>
          <w:lang w:eastAsia="zh-TW"/>
        </w:rPr>
        <w:t>7</w:t>
      </w:r>
      <w:r w:rsidRPr="003B0281">
        <w:rPr>
          <w:rFonts w:ascii="標楷體" w:eastAsia="標楷體" w:hAnsi="標楷體" w:cs="微軟正黑體" w:hint="eastAsia"/>
          <w:position w:val="-1"/>
          <w:sz w:val="20"/>
          <w:szCs w:val="20"/>
          <w:lang w:eastAsia="zh-TW"/>
        </w:rPr>
        <w:t>學年度第</w:t>
      </w:r>
      <w:r w:rsidRPr="003B0281">
        <w:rPr>
          <w:rFonts w:ascii="標楷體" w:eastAsia="標楷體" w:hAnsi="標楷體" w:cs="Times New Roman"/>
          <w:spacing w:val="-1"/>
          <w:position w:val="-1"/>
          <w:sz w:val="20"/>
          <w:szCs w:val="20"/>
          <w:lang w:eastAsia="zh-TW"/>
        </w:rPr>
        <w:t>1</w:t>
      </w:r>
      <w:r w:rsidRPr="003B0281">
        <w:rPr>
          <w:rFonts w:ascii="標楷體" w:eastAsia="標楷體" w:hAnsi="標楷體" w:cs="微軟正黑體" w:hint="eastAsia"/>
          <w:spacing w:val="-1"/>
          <w:position w:val="-1"/>
          <w:sz w:val="20"/>
          <w:szCs w:val="20"/>
          <w:lang w:eastAsia="zh-TW"/>
        </w:rPr>
        <w:t>學</w:t>
      </w:r>
      <w:r w:rsidRPr="003B0281">
        <w:rPr>
          <w:rFonts w:ascii="標楷體" w:eastAsia="標楷體" w:hAnsi="標楷體" w:cs="微軟正黑體" w:hint="eastAsia"/>
          <w:position w:val="-1"/>
          <w:sz w:val="20"/>
          <w:szCs w:val="20"/>
          <w:lang w:eastAsia="zh-TW"/>
        </w:rPr>
        <w:t>期第</w:t>
      </w:r>
      <w:r w:rsidRPr="003B0281">
        <w:rPr>
          <w:rFonts w:ascii="標楷體" w:eastAsia="標楷體" w:hAnsi="標楷體" w:cs="Times New Roman"/>
          <w:spacing w:val="-1"/>
          <w:position w:val="-1"/>
          <w:sz w:val="20"/>
          <w:szCs w:val="20"/>
          <w:lang w:eastAsia="zh-TW"/>
        </w:rPr>
        <w:t>1</w:t>
      </w:r>
      <w:r w:rsidRPr="003B0281">
        <w:rPr>
          <w:rFonts w:ascii="標楷體" w:eastAsia="標楷體" w:hAnsi="標楷體" w:cs="微軟正黑體" w:hint="eastAsia"/>
          <w:position w:val="-1"/>
          <w:sz w:val="20"/>
          <w:szCs w:val="20"/>
          <w:lang w:eastAsia="zh-TW"/>
        </w:rPr>
        <w:t>次行</w:t>
      </w:r>
      <w:r w:rsidRPr="003B0281">
        <w:rPr>
          <w:rFonts w:ascii="標楷體" w:eastAsia="標楷體" w:hAnsi="標楷體" w:cs="微軟正黑體" w:hint="eastAsia"/>
          <w:spacing w:val="-1"/>
          <w:position w:val="-1"/>
          <w:sz w:val="20"/>
          <w:szCs w:val="20"/>
          <w:lang w:eastAsia="zh-TW"/>
        </w:rPr>
        <w:t>政</w:t>
      </w:r>
      <w:r w:rsidRPr="003B0281">
        <w:rPr>
          <w:rFonts w:ascii="標楷體" w:eastAsia="標楷體" w:hAnsi="標楷體" w:cs="微軟正黑體" w:hint="eastAsia"/>
          <w:position w:val="-1"/>
          <w:sz w:val="20"/>
          <w:szCs w:val="20"/>
          <w:lang w:eastAsia="zh-TW"/>
        </w:rPr>
        <w:t>會議修</w:t>
      </w:r>
      <w:r w:rsidRPr="003B0281">
        <w:rPr>
          <w:rFonts w:ascii="標楷體" w:eastAsia="標楷體" w:hAnsi="標楷體" w:cs="微軟正黑體" w:hint="eastAsia"/>
          <w:spacing w:val="-1"/>
          <w:position w:val="-1"/>
          <w:sz w:val="20"/>
          <w:szCs w:val="20"/>
          <w:lang w:eastAsia="zh-TW"/>
        </w:rPr>
        <w:t>正</w:t>
      </w:r>
      <w:r w:rsidRPr="003B0281">
        <w:rPr>
          <w:rFonts w:ascii="標楷體" w:eastAsia="標楷體" w:hAnsi="標楷體" w:cs="微軟正黑體" w:hint="eastAsia"/>
          <w:position w:val="-1"/>
          <w:sz w:val="20"/>
          <w:szCs w:val="20"/>
          <w:lang w:eastAsia="zh-TW"/>
        </w:rPr>
        <w:t>通過</w:t>
      </w:r>
    </w:p>
    <w:p w:rsidR="0025504E" w:rsidRDefault="0025504E" w:rsidP="0025504E">
      <w:pPr>
        <w:spacing w:after="0" w:line="249" w:lineRule="exact"/>
        <w:ind w:right="-20" w:firstLineChars="650" w:firstLine="1300"/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</w:pPr>
    </w:p>
    <w:p w:rsidR="0025504E" w:rsidRPr="0025504E" w:rsidRDefault="0025504E" w:rsidP="0025504E">
      <w:pPr>
        <w:spacing w:after="0" w:line="249" w:lineRule="exact"/>
        <w:ind w:right="-20" w:firstLineChars="650" w:firstLine="1300"/>
        <w:rPr>
          <w:rFonts w:ascii="標楷體" w:eastAsia="標楷體" w:hAnsi="標楷體" w:cs="微軟正黑體" w:hint="eastAsia"/>
          <w:sz w:val="20"/>
          <w:szCs w:val="20"/>
          <w:lang w:eastAsia="zh-TW"/>
        </w:rPr>
        <w:sectPr w:rsidR="0025504E" w:rsidRPr="0025504E">
          <w:pgSz w:w="11920" w:h="16840"/>
          <w:pgMar w:top="1000" w:right="1000" w:bottom="800" w:left="1020" w:header="0" w:footer="400" w:gutter="0"/>
          <w:cols w:num="2" w:space="720" w:equalWidth="0">
            <w:col w:w="1315" w:space="585"/>
            <w:col w:w="8000"/>
          </w:cols>
        </w:sectPr>
      </w:pPr>
    </w:p>
    <w:p w:rsidR="003B0281" w:rsidRPr="00FC7551" w:rsidRDefault="003B0281" w:rsidP="00FC755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position w:val="-1"/>
          <w:lang w:eastAsia="zh-TW"/>
        </w:rPr>
      </w:pPr>
      <w:r w:rsidRPr="00FC7551">
        <w:rPr>
          <w:rFonts w:ascii="標楷體" w:eastAsia="標楷體" w:hAnsi="標楷體" w:hint="eastAsia"/>
          <w:lang w:eastAsia="zh-TW"/>
        </w:rPr>
        <w:t>為規劃及美化本校校園，創造良好教學、研究與休憩環境，特設置「國立東華大學校園</w:t>
      </w:r>
      <w:r w:rsidRPr="00FC7551">
        <w:rPr>
          <w:rFonts w:ascii="標楷體" w:eastAsia="標楷體" w:hAnsi="標楷體" w:hint="eastAsia"/>
          <w:position w:val="-1"/>
          <w:lang w:eastAsia="zh-TW"/>
        </w:rPr>
        <w:t>景觀規劃委</w:t>
      </w:r>
      <w:bookmarkStart w:id="0" w:name="_GoBack"/>
      <w:bookmarkEnd w:id="0"/>
      <w:r w:rsidRPr="00FC7551">
        <w:rPr>
          <w:rFonts w:ascii="標楷體" w:eastAsia="標楷體" w:hAnsi="標楷體" w:hint="eastAsia"/>
          <w:position w:val="-1"/>
          <w:lang w:eastAsia="zh-TW"/>
        </w:rPr>
        <w:t>員會」</w:t>
      </w:r>
      <w:r w:rsidRPr="00FC7551">
        <w:rPr>
          <w:rFonts w:ascii="標楷體" w:eastAsia="標楷體" w:hAnsi="標楷體" w:cs="Times New Roman"/>
          <w:position w:val="-1"/>
          <w:lang w:eastAsia="zh-TW"/>
        </w:rPr>
        <w:t>(</w:t>
      </w:r>
      <w:r w:rsidRPr="00FC7551">
        <w:rPr>
          <w:rFonts w:ascii="標楷體" w:eastAsia="標楷體" w:hAnsi="標楷體" w:hint="eastAsia"/>
          <w:position w:val="-1"/>
          <w:lang w:eastAsia="zh-TW"/>
        </w:rPr>
        <w:t>以下簡稱本會</w:t>
      </w:r>
      <w:r w:rsidRPr="00FC7551">
        <w:rPr>
          <w:rFonts w:ascii="標楷體" w:eastAsia="標楷體" w:hAnsi="標楷體" w:cs="Times New Roman"/>
          <w:position w:val="-1"/>
          <w:lang w:eastAsia="zh-TW"/>
        </w:rPr>
        <w:t>)</w:t>
      </w:r>
      <w:r w:rsidRPr="00FC7551">
        <w:rPr>
          <w:rFonts w:ascii="標楷體" w:eastAsia="標楷體" w:hAnsi="標楷體" w:hint="eastAsia"/>
          <w:position w:val="-1"/>
          <w:lang w:eastAsia="zh-TW"/>
        </w:rPr>
        <w:t>。</w:t>
      </w:r>
    </w:p>
    <w:p w:rsidR="003B0281" w:rsidRPr="003B0281" w:rsidRDefault="003B0281" w:rsidP="003B0281">
      <w:pPr>
        <w:spacing w:before="1" w:after="0" w:line="130" w:lineRule="exact"/>
        <w:rPr>
          <w:rFonts w:ascii="標楷體" w:eastAsia="標楷體" w:hAnsi="標楷體"/>
          <w:sz w:val="13"/>
          <w:szCs w:val="13"/>
          <w:lang w:eastAsia="zh-TW"/>
        </w:rPr>
      </w:pPr>
    </w:p>
    <w:p w:rsidR="0025504E" w:rsidRDefault="003B0281" w:rsidP="0025504E">
      <w:pPr>
        <w:rPr>
          <w:rFonts w:ascii="標楷體" w:eastAsia="標楷體" w:hAnsi="標楷體"/>
          <w:lang w:eastAsia="zh-TW"/>
        </w:rPr>
      </w:pPr>
      <w:r w:rsidRPr="0025504E">
        <w:rPr>
          <w:rFonts w:ascii="標楷體" w:eastAsia="標楷體" w:hAnsi="標楷體" w:hint="eastAsia"/>
          <w:lang w:eastAsia="zh-TW"/>
        </w:rPr>
        <w:t>二、本委員會任務如下：</w:t>
      </w:r>
    </w:p>
    <w:p w:rsidR="0025504E" w:rsidRDefault="003B0281" w:rsidP="0025504E">
      <w:pPr>
        <w:ind w:firstLineChars="150" w:firstLine="330"/>
        <w:rPr>
          <w:rFonts w:ascii="標楷體" w:eastAsia="標楷體" w:hAnsi="標楷體"/>
          <w:lang w:eastAsia="zh-TW"/>
        </w:rPr>
      </w:pPr>
      <w:r w:rsidRPr="0025504E">
        <w:rPr>
          <w:rFonts w:ascii="標楷體" w:eastAsia="標楷體" w:hAnsi="標楷體" w:hint="eastAsia"/>
          <w:lang w:eastAsia="zh-TW"/>
        </w:rPr>
        <w:t xml:space="preserve"> </w:t>
      </w:r>
      <w:r w:rsidRPr="0025504E">
        <w:rPr>
          <w:rFonts w:ascii="標楷體" w:eastAsia="標楷體" w:hAnsi="標楷體" w:cs="Times New Roman"/>
          <w:lang w:eastAsia="zh-TW"/>
        </w:rPr>
        <w:t>(</w:t>
      </w:r>
      <w:proofErr w:type="gramStart"/>
      <w:r w:rsidRPr="0025504E">
        <w:rPr>
          <w:rFonts w:ascii="標楷體" w:eastAsia="標楷體" w:hAnsi="標楷體" w:hint="eastAsia"/>
          <w:lang w:eastAsia="zh-TW"/>
        </w:rPr>
        <w:t>一</w:t>
      </w:r>
      <w:proofErr w:type="gramEnd"/>
      <w:r w:rsidRPr="0025504E">
        <w:rPr>
          <w:rFonts w:ascii="標楷體" w:eastAsia="標楷體" w:hAnsi="標楷體" w:cs="Times New Roman"/>
          <w:lang w:eastAsia="zh-TW"/>
        </w:rPr>
        <w:t>)</w:t>
      </w:r>
      <w:r w:rsidRPr="0025504E">
        <w:rPr>
          <w:rFonts w:ascii="標楷體" w:eastAsia="標楷體" w:hAnsi="標楷體" w:hint="eastAsia"/>
          <w:lang w:eastAsia="zh-TW"/>
        </w:rPr>
        <w:t>審定校園景觀美化暨空間機能計畫。</w:t>
      </w:r>
    </w:p>
    <w:p w:rsidR="0025504E" w:rsidRDefault="003B0281" w:rsidP="0025504E">
      <w:pPr>
        <w:ind w:firstLineChars="150" w:firstLine="330"/>
        <w:rPr>
          <w:rFonts w:ascii="標楷體" w:eastAsia="標楷體" w:hAnsi="標楷體"/>
          <w:lang w:eastAsia="zh-TW"/>
        </w:rPr>
      </w:pPr>
      <w:r w:rsidRPr="0025504E">
        <w:rPr>
          <w:rFonts w:ascii="標楷體" w:eastAsia="標楷體" w:hAnsi="標楷體" w:hint="eastAsia"/>
          <w:lang w:eastAsia="zh-TW"/>
        </w:rPr>
        <w:t xml:space="preserve"> </w:t>
      </w:r>
      <w:r w:rsidRPr="0025504E">
        <w:rPr>
          <w:rFonts w:ascii="標楷體" w:eastAsia="標楷體" w:hAnsi="標楷體" w:cs="Times New Roman"/>
          <w:lang w:eastAsia="zh-TW"/>
        </w:rPr>
        <w:t>(</w:t>
      </w:r>
      <w:r w:rsidRPr="0025504E">
        <w:rPr>
          <w:rFonts w:ascii="標楷體" w:eastAsia="標楷體" w:hAnsi="標楷體" w:hint="eastAsia"/>
          <w:lang w:eastAsia="zh-TW"/>
        </w:rPr>
        <w:t>二</w:t>
      </w:r>
      <w:r w:rsidRPr="0025504E">
        <w:rPr>
          <w:rFonts w:ascii="標楷體" w:eastAsia="標楷體" w:hAnsi="標楷體" w:cs="Times New Roman"/>
          <w:lang w:eastAsia="zh-TW"/>
        </w:rPr>
        <w:t>)</w:t>
      </w:r>
      <w:r w:rsidRPr="0025504E">
        <w:rPr>
          <w:rFonts w:ascii="標楷體" w:eastAsia="標楷體" w:hAnsi="標楷體" w:hint="eastAsia"/>
          <w:lang w:eastAsia="zh-TW"/>
        </w:rPr>
        <w:t>審定校園景觀美化措施及整合相關資源。</w:t>
      </w:r>
    </w:p>
    <w:p w:rsidR="0025504E" w:rsidRDefault="003B0281" w:rsidP="0025504E">
      <w:pPr>
        <w:ind w:firstLineChars="150" w:firstLine="330"/>
        <w:rPr>
          <w:rFonts w:ascii="標楷體" w:eastAsia="標楷體" w:hAnsi="標楷體"/>
          <w:lang w:eastAsia="zh-TW"/>
        </w:rPr>
      </w:pPr>
      <w:r w:rsidRPr="0025504E">
        <w:rPr>
          <w:rFonts w:ascii="標楷體" w:eastAsia="標楷體" w:hAnsi="標楷體" w:hint="eastAsia"/>
          <w:lang w:eastAsia="zh-TW"/>
        </w:rPr>
        <w:t xml:space="preserve"> </w:t>
      </w:r>
      <w:r w:rsidRPr="0025504E">
        <w:rPr>
          <w:rFonts w:ascii="標楷體" w:eastAsia="標楷體" w:hAnsi="標楷體" w:cs="Times New Roman"/>
          <w:lang w:eastAsia="zh-TW"/>
        </w:rPr>
        <w:t>(</w:t>
      </w:r>
      <w:r w:rsidRPr="0025504E">
        <w:rPr>
          <w:rFonts w:ascii="標楷體" w:eastAsia="標楷體" w:hAnsi="標楷體" w:hint="eastAsia"/>
          <w:lang w:eastAsia="zh-TW"/>
        </w:rPr>
        <w:t>三</w:t>
      </w:r>
      <w:r w:rsidRPr="0025504E">
        <w:rPr>
          <w:rFonts w:ascii="標楷體" w:eastAsia="標楷體" w:hAnsi="標楷體" w:cs="Times New Roman"/>
          <w:lang w:eastAsia="zh-TW"/>
        </w:rPr>
        <w:t>)</w:t>
      </w:r>
      <w:r w:rsidRPr="0025504E">
        <w:rPr>
          <w:rFonts w:ascii="標楷體" w:eastAsia="標楷體" w:hAnsi="標楷體" w:hint="eastAsia"/>
          <w:lang w:eastAsia="zh-TW"/>
        </w:rPr>
        <w:t>推動各項校園景觀美化工作。</w:t>
      </w:r>
    </w:p>
    <w:p w:rsidR="003B0281" w:rsidRPr="0025504E" w:rsidRDefault="003B0281" w:rsidP="0025504E">
      <w:pPr>
        <w:ind w:firstLineChars="150" w:firstLine="330"/>
        <w:rPr>
          <w:rFonts w:ascii="標楷體" w:eastAsia="標楷體" w:hAnsi="標楷體"/>
          <w:lang w:eastAsia="zh-TW"/>
        </w:rPr>
      </w:pPr>
      <w:r w:rsidRPr="0025504E">
        <w:rPr>
          <w:rFonts w:ascii="標楷體" w:eastAsia="標楷體" w:hAnsi="標楷體" w:hint="eastAsia"/>
          <w:lang w:eastAsia="zh-TW"/>
        </w:rPr>
        <w:t xml:space="preserve"> </w:t>
      </w:r>
      <w:r w:rsidRPr="0025504E">
        <w:rPr>
          <w:rFonts w:ascii="標楷體" w:eastAsia="標楷體" w:hAnsi="標楷體" w:cs="Times New Roman"/>
          <w:lang w:eastAsia="zh-TW"/>
        </w:rPr>
        <w:t>(</w:t>
      </w:r>
      <w:r w:rsidRPr="0025504E">
        <w:rPr>
          <w:rFonts w:ascii="標楷體" w:eastAsia="標楷體" w:hAnsi="標楷體" w:hint="eastAsia"/>
          <w:lang w:eastAsia="zh-TW"/>
        </w:rPr>
        <w:t>四</w:t>
      </w:r>
      <w:r w:rsidRPr="0025504E">
        <w:rPr>
          <w:rFonts w:ascii="標楷體" w:eastAsia="標楷體" w:hAnsi="標楷體" w:cs="Times New Roman"/>
          <w:lang w:eastAsia="zh-TW"/>
        </w:rPr>
        <w:t>)</w:t>
      </w:r>
      <w:r w:rsidRPr="0025504E">
        <w:rPr>
          <w:rFonts w:ascii="標楷體" w:eastAsia="標楷體" w:hAnsi="標楷體" w:hint="eastAsia"/>
          <w:lang w:eastAsia="zh-TW"/>
        </w:rPr>
        <w:t>審定其他校園景觀美化相關事務。</w:t>
      </w:r>
    </w:p>
    <w:p w:rsidR="003B0281" w:rsidRPr="0025504E" w:rsidRDefault="003B0281" w:rsidP="0025504E">
      <w:pPr>
        <w:rPr>
          <w:rFonts w:ascii="標楷體" w:eastAsia="標楷體" w:hAnsi="標楷體"/>
          <w:lang w:eastAsia="zh-TW"/>
        </w:rPr>
      </w:pPr>
      <w:r w:rsidRPr="0025504E">
        <w:rPr>
          <w:rFonts w:ascii="標楷體" w:eastAsia="標楷體" w:hAnsi="標楷體" w:hint="eastAsia"/>
          <w:lang w:eastAsia="zh-TW"/>
        </w:rPr>
        <w:t>三、本會由</w:t>
      </w:r>
      <w:r w:rsidRPr="0025504E">
        <w:rPr>
          <w:rFonts w:ascii="標楷體" w:eastAsia="標楷體" w:hAnsi="標楷體" w:hint="eastAsia"/>
          <w:color w:val="FF0000"/>
          <w:lang w:eastAsia="zh-TW"/>
        </w:rPr>
        <w:t>十五</w:t>
      </w:r>
      <w:r w:rsidRPr="0025504E">
        <w:rPr>
          <w:rFonts w:ascii="標楷體" w:eastAsia="標楷體" w:hAnsi="標楷體" w:hint="eastAsia"/>
          <w:color w:val="000000"/>
          <w:lang w:eastAsia="zh-TW"/>
        </w:rPr>
        <w:t>位委員組成：</w:t>
      </w:r>
    </w:p>
    <w:p w:rsidR="0025504E" w:rsidRDefault="0025504E" w:rsidP="0025504E">
      <w:pPr>
        <w:rPr>
          <w:rFonts w:ascii="標楷體" w:eastAsia="標楷體" w:hAnsi="標楷體"/>
          <w:color w:val="000000"/>
          <w:lang w:eastAsia="zh-TW"/>
        </w:rPr>
      </w:pPr>
      <w:r>
        <w:rPr>
          <w:rFonts w:ascii="標楷體" w:eastAsia="標楷體" w:hAnsi="標楷體" w:cs="Times New Roman" w:hint="eastAsia"/>
          <w:lang w:eastAsia="zh-TW"/>
        </w:rPr>
        <w:t xml:space="preserve">    </w:t>
      </w:r>
      <w:r w:rsidR="003B0281" w:rsidRPr="0025504E">
        <w:rPr>
          <w:rFonts w:ascii="標楷體" w:eastAsia="標楷體" w:hAnsi="標楷體" w:cs="Times New Roman"/>
          <w:lang w:eastAsia="zh-TW"/>
        </w:rPr>
        <w:t>(</w:t>
      </w:r>
      <w:proofErr w:type="gramStart"/>
      <w:r w:rsidR="003B0281" w:rsidRPr="0025504E">
        <w:rPr>
          <w:rFonts w:ascii="標楷體" w:eastAsia="標楷體" w:hAnsi="標楷體" w:hint="eastAsia"/>
          <w:lang w:eastAsia="zh-TW"/>
        </w:rPr>
        <w:t>一</w:t>
      </w:r>
      <w:proofErr w:type="gramEnd"/>
      <w:r w:rsidR="003B0281" w:rsidRPr="0025504E">
        <w:rPr>
          <w:rFonts w:ascii="標楷體" w:eastAsia="標楷體" w:hAnsi="標楷體" w:cs="Times New Roman"/>
          <w:lang w:eastAsia="zh-TW"/>
        </w:rPr>
        <w:t>)</w:t>
      </w:r>
      <w:r w:rsidR="003B0281" w:rsidRPr="0025504E">
        <w:rPr>
          <w:rFonts w:ascii="標楷體" w:eastAsia="標楷體" w:hAnsi="標楷體" w:hint="eastAsia"/>
          <w:lang w:eastAsia="zh-TW"/>
        </w:rPr>
        <w:t>當然委員：校長、副校長、總務長、</w:t>
      </w:r>
      <w:r w:rsidR="003B0281" w:rsidRPr="0025504E">
        <w:rPr>
          <w:rFonts w:ascii="標楷體" w:eastAsia="標楷體" w:hAnsi="標楷體" w:hint="eastAsia"/>
          <w:color w:val="FF0000"/>
          <w:lang w:eastAsia="zh-TW"/>
        </w:rPr>
        <w:t>研發處長</w:t>
      </w:r>
      <w:r w:rsidR="003B0281" w:rsidRPr="0025504E">
        <w:rPr>
          <w:rFonts w:ascii="標楷體" w:eastAsia="標楷體" w:hAnsi="標楷體" w:hint="eastAsia"/>
          <w:color w:val="000000"/>
          <w:lang w:eastAsia="zh-TW"/>
        </w:rPr>
        <w:t>、環保組長。由校長擔任主任委員， 執行秘書</w:t>
      </w:r>
    </w:p>
    <w:p w:rsidR="003B0281" w:rsidRPr="0025504E" w:rsidRDefault="0025504E" w:rsidP="0025504E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color w:val="000000"/>
          <w:lang w:eastAsia="zh-TW"/>
        </w:rPr>
        <w:t xml:space="preserve">        </w:t>
      </w:r>
      <w:r w:rsidR="003B0281" w:rsidRPr="0025504E">
        <w:rPr>
          <w:rFonts w:ascii="標楷體" w:eastAsia="標楷體" w:hAnsi="標楷體" w:hint="eastAsia"/>
          <w:color w:val="000000"/>
          <w:lang w:eastAsia="zh-TW"/>
        </w:rPr>
        <w:t>為總務長。職務異動時，由接任者續任之。</w:t>
      </w:r>
    </w:p>
    <w:p w:rsidR="0025504E" w:rsidRDefault="0025504E" w:rsidP="0025504E">
      <w:pPr>
        <w:rPr>
          <w:rFonts w:ascii="標楷體" w:eastAsia="標楷體" w:hAnsi="標楷體"/>
          <w:color w:val="000000"/>
          <w:lang w:eastAsia="zh-TW"/>
        </w:rPr>
      </w:pPr>
      <w:r>
        <w:rPr>
          <w:rFonts w:ascii="標楷體" w:eastAsia="標楷體" w:hAnsi="標楷體" w:cs="Times New Roman" w:hint="eastAsia"/>
          <w:lang w:eastAsia="zh-TW"/>
        </w:rPr>
        <w:t xml:space="preserve">    </w:t>
      </w:r>
      <w:r w:rsidR="003B0281" w:rsidRPr="0025504E">
        <w:rPr>
          <w:rFonts w:ascii="標楷體" w:eastAsia="標楷體" w:hAnsi="標楷體" w:cs="Times New Roman"/>
          <w:lang w:eastAsia="zh-TW"/>
        </w:rPr>
        <w:t>(</w:t>
      </w:r>
      <w:r w:rsidR="003B0281" w:rsidRPr="0025504E">
        <w:rPr>
          <w:rFonts w:ascii="標楷體" w:eastAsia="標楷體" w:hAnsi="標楷體" w:hint="eastAsia"/>
          <w:lang w:eastAsia="zh-TW"/>
        </w:rPr>
        <w:t>二</w:t>
      </w:r>
      <w:r w:rsidR="003B0281" w:rsidRPr="0025504E">
        <w:rPr>
          <w:rFonts w:ascii="標楷體" w:eastAsia="標楷體" w:hAnsi="標楷體" w:cs="Times New Roman"/>
          <w:lang w:eastAsia="zh-TW"/>
        </w:rPr>
        <w:t>)</w:t>
      </w:r>
      <w:r w:rsidR="003B0281" w:rsidRPr="0025504E">
        <w:rPr>
          <w:rFonts w:ascii="標楷體" w:eastAsia="標楷體" w:hAnsi="標楷體" w:hint="eastAsia"/>
          <w:lang w:eastAsia="zh-TW"/>
        </w:rPr>
        <w:t>遴選委員：各學院選舉推舉教授代表各一人，學生代表</w:t>
      </w:r>
      <w:r w:rsidR="003B0281" w:rsidRPr="0025504E">
        <w:rPr>
          <w:rFonts w:ascii="標楷體" w:eastAsia="標楷體" w:hAnsi="標楷體" w:hint="eastAsia"/>
          <w:color w:val="FF0000"/>
          <w:spacing w:val="1"/>
          <w:lang w:eastAsia="zh-TW"/>
        </w:rPr>
        <w:t>二</w:t>
      </w:r>
      <w:r w:rsidR="003B0281" w:rsidRPr="0025504E">
        <w:rPr>
          <w:rFonts w:ascii="標楷體" w:eastAsia="標楷體" w:hAnsi="標楷體" w:hint="eastAsia"/>
          <w:color w:val="000000"/>
          <w:lang w:eastAsia="zh-TW"/>
        </w:rPr>
        <w:t>人，由校長聘任之。小組 成員任期</w:t>
      </w:r>
    </w:p>
    <w:p w:rsidR="003B0281" w:rsidRPr="0025504E" w:rsidRDefault="0025504E" w:rsidP="0025504E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color w:val="000000"/>
          <w:lang w:eastAsia="zh-TW"/>
        </w:rPr>
        <w:t xml:space="preserve">        </w:t>
      </w:r>
      <w:r w:rsidR="003B0281" w:rsidRPr="0025504E">
        <w:rPr>
          <w:rFonts w:ascii="標楷體" w:eastAsia="標楷體" w:hAnsi="標楷體" w:hint="eastAsia"/>
          <w:color w:val="000000"/>
          <w:lang w:eastAsia="zh-TW"/>
        </w:rPr>
        <w:t>二年，期滿得續聘。</w:t>
      </w:r>
    </w:p>
    <w:p w:rsidR="0025504E" w:rsidRDefault="0025504E" w:rsidP="0025504E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sz w:val="12"/>
          <w:szCs w:val="12"/>
          <w:lang w:eastAsia="zh-TW"/>
        </w:rPr>
        <w:t xml:space="preserve"> </w:t>
      </w:r>
      <w:r w:rsidR="003B0281" w:rsidRPr="0025504E">
        <w:rPr>
          <w:rFonts w:ascii="標楷體" w:eastAsia="標楷體" w:hAnsi="標楷體" w:hint="eastAsia"/>
          <w:lang w:eastAsia="zh-TW"/>
        </w:rPr>
        <w:t>四、為協助本會執行與推動本要點第二點之任務，得設工作小組。工作小組由主任委員依專 長指派</w:t>
      </w:r>
      <w:proofErr w:type="gramStart"/>
      <w:r w:rsidR="003B0281" w:rsidRPr="0025504E">
        <w:rPr>
          <w:rFonts w:ascii="標楷體" w:eastAsia="標楷體" w:hAnsi="標楷體" w:hint="eastAsia"/>
          <w:lang w:eastAsia="zh-TW"/>
        </w:rPr>
        <w:t>三</w:t>
      </w:r>
      <w:proofErr w:type="gramEnd"/>
      <w:r>
        <w:rPr>
          <w:rFonts w:ascii="標楷體" w:eastAsia="標楷體" w:hAnsi="標楷體" w:hint="eastAsia"/>
          <w:lang w:eastAsia="zh-TW"/>
        </w:rPr>
        <w:t xml:space="preserve"> </w:t>
      </w:r>
    </w:p>
    <w:p w:rsidR="0025504E" w:rsidRDefault="0025504E" w:rsidP="0025504E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</w:t>
      </w:r>
      <w:r w:rsidR="003B0281" w:rsidRPr="0025504E">
        <w:rPr>
          <w:rFonts w:ascii="標楷體" w:eastAsia="標楷體" w:hAnsi="標楷體" w:hint="eastAsia"/>
          <w:lang w:eastAsia="zh-TW"/>
        </w:rPr>
        <w:t>至五人為小組成員。成員得由行政院公共工程委員會查詢景觀規劃專業或</w:t>
      </w:r>
      <w:proofErr w:type="gramStart"/>
      <w:r w:rsidR="003B0281" w:rsidRPr="0025504E">
        <w:rPr>
          <w:rFonts w:ascii="標楷體" w:eastAsia="標楷體" w:hAnsi="標楷體" w:hint="eastAsia"/>
          <w:lang w:eastAsia="zh-TW"/>
        </w:rPr>
        <w:t>逕</w:t>
      </w:r>
      <w:proofErr w:type="gramEnd"/>
      <w:r w:rsidR="003B0281" w:rsidRPr="0025504E">
        <w:rPr>
          <w:rFonts w:ascii="標楷體" w:eastAsia="標楷體" w:hAnsi="標楷體" w:hint="eastAsia"/>
          <w:lang w:eastAsia="zh-TW"/>
        </w:rPr>
        <w:t>由 其他機關、學校聘</w:t>
      </w:r>
    </w:p>
    <w:p w:rsidR="003B0281" w:rsidRPr="0025504E" w:rsidRDefault="0025504E" w:rsidP="0025504E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</w:t>
      </w:r>
      <w:r w:rsidR="003B0281" w:rsidRPr="0025504E">
        <w:rPr>
          <w:rFonts w:ascii="標楷體" w:eastAsia="標楷體" w:hAnsi="標楷體" w:hint="eastAsia"/>
          <w:lang w:eastAsia="zh-TW"/>
        </w:rPr>
        <w:t>任。</w:t>
      </w:r>
    </w:p>
    <w:p w:rsidR="0025504E" w:rsidRDefault="003B0281" w:rsidP="0025504E">
      <w:pPr>
        <w:rPr>
          <w:rFonts w:ascii="標楷體" w:eastAsia="標楷體" w:hAnsi="標楷體"/>
          <w:lang w:eastAsia="zh-TW"/>
        </w:rPr>
      </w:pPr>
      <w:r w:rsidRPr="0025504E">
        <w:rPr>
          <w:rFonts w:ascii="標楷體" w:eastAsia="標楷體" w:hAnsi="標楷體" w:hint="eastAsia"/>
          <w:lang w:eastAsia="zh-TW"/>
        </w:rPr>
        <w:t>五、本會每學期至少開會一次，並視實際需要召開臨時會議。由主任委員擔任主席，如主任 委員未克</w:t>
      </w:r>
    </w:p>
    <w:p w:rsidR="003B0281" w:rsidRPr="0025504E" w:rsidRDefault="0025504E" w:rsidP="0025504E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</w:t>
      </w:r>
      <w:r w:rsidR="003B0281" w:rsidRPr="0025504E">
        <w:rPr>
          <w:rFonts w:ascii="標楷體" w:eastAsia="標楷體" w:hAnsi="標楷體" w:hint="eastAsia"/>
          <w:lang w:eastAsia="zh-TW"/>
        </w:rPr>
        <w:t>出席，由出席委員互推一人擔任主席。本會開會時，得邀相關人員列席。</w:t>
      </w:r>
    </w:p>
    <w:p w:rsidR="003B0281" w:rsidRPr="0025504E" w:rsidRDefault="003B0281" w:rsidP="0025504E">
      <w:pPr>
        <w:rPr>
          <w:rFonts w:ascii="標楷體" w:eastAsia="標楷體" w:hAnsi="標楷體"/>
          <w:lang w:eastAsia="zh-TW"/>
        </w:rPr>
      </w:pPr>
      <w:r w:rsidRPr="0025504E">
        <w:rPr>
          <w:rFonts w:ascii="標楷體" w:eastAsia="標楷體" w:hAnsi="標楷體" w:hint="eastAsia"/>
          <w:lang w:eastAsia="zh-TW"/>
        </w:rPr>
        <w:t>六、會議需有委員二分之一以上出席始得開會，其決議須經出席委員過半數之同意始為通 過。</w:t>
      </w:r>
    </w:p>
    <w:p w:rsidR="003B0281" w:rsidRPr="0025504E" w:rsidRDefault="003B0281" w:rsidP="0025504E">
      <w:pPr>
        <w:rPr>
          <w:rFonts w:ascii="標楷體" w:eastAsia="標楷體" w:hAnsi="標楷體"/>
          <w:lang w:eastAsia="zh-TW"/>
        </w:rPr>
      </w:pPr>
      <w:r w:rsidRPr="0025504E">
        <w:rPr>
          <w:rFonts w:ascii="標楷體" w:eastAsia="標楷體" w:hAnsi="標楷體" w:hint="eastAsia"/>
          <w:position w:val="-3"/>
          <w:lang w:eastAsia="zh-TW"/>
        </w:rPr>
        <w:t>七、本要點經行政會議通過，陳請校長核定後施行</w:t>
      </w:r>
      <w:r w:rsidRPr="0025504E">
        <w:rPr>
          <w:rFonts w:ascii="標楷體" w:eastAsia="標楷體" w:hAnsi="標楷體" w:hint="eastAsia"/>
          <w:color w:val="000000"/>
          <w:position w:val="-3"/>
          <w:lang w:eastAsia="zh-TW"/>
        </w:rPr>
        <w:t>。</w:t>
      </w:r>
    </w:p>
    <w:p w:rsidR="003B0281" w:rsidRPr="0025504E" w:rsidRDefault="003B0281" w:rsidP="0025504E">
      <w:pPr>
        <w:rPr>
          <w:rFonts w:ascii="標楷體" w:eastAsia="標楷體" w:hAnsi="標楷體" w:hint="eastAsia"/>
          <w:sz w:val="20"/>
          <w:szCs w:val="20"/>
          <w:lang w:eastAsia="zh-TW"/>
        </w:rPr>
      </w:pPr>
    </w:p>
    <w:p w:rsidR="003B0281" w:rsidRPr="0025504E" w:rsidRDefault="003B0281" w:rsidP="0025504E">
      <w:pPr>
        <w:rPr>
          <w:rFonts w:ascii="標楷體" w:eastAsia="標楷體" w:hAnsi="標楷體" w:cs="Times New Roman"/>
          <w:lang w:eastAsia="zh-TW"/>
        </w:rPr>
      </w:pPr>
      <w:r w:rsidRPr="0025504E">
        <w:rPr>
          <w:rFonts w:ascii="標楷體" w:eastAsia="標楷體" w:hAnsi="標楷體" w:cs="Times New Roman"/>
          <w:lang w:eastAsia="zh-TW"/>
        </w:rPr>
        <w:t>--</w:t>
      </w:r>
      <w:r w:rsidRPr="0025504E">
        <w:rPr>
          <w:rFonts w:ascii="標楷體" w:eastAsia="標楷體" w:hAnsi="標楷體" w:hint="eastAsia"/>
          <w:lang w:eastAsia="zh-TW"/>
        </w:rPr>
        <w:t>以下空白</w:t>
      </w:r>
      <w:r w:rsidRPr="0025504E">
        <w:rPr>
          <w:rFonts w:ascii="標楷體" w:eastAsia="標楷體" w:hAnsi="標楷體" w:cs="Times New Roman"/>
          <w:lang w:eastAsia="zh-TW"/>
        </w:rPr>
        <w:t>--</w:t>
      </w:r>
    </w:p>
    <w:p w:rsidR="003B0281" w:rsidRPr="0025504E" w:rsidRDefault="003B0281" w:rsidP="0025504E">
      <w:pPr>
        <w:rPr>
          <w:rFonts w:ascii="標楷體" w:eastAsia="標楷體" w:hAnsi="標楷體"/>
          <w:lang w:eastAsia="zh-TW"/>
        </w:rPr>
        <w:sectPr w:rsidR="003B0281" w:rsidRPr="0025504E">
          <w:type w:val="continuous"/>
          <w:pgSz w:w="11920" w:h="16840"/>
          <w:pgMar w:top="980" w:right="1000" w:bottom="600" w:left="1020" w:header="720" w:footer="720" w:gutter="0"/>
          <w:cols w:space="720"/>
        </w:sectPr>
      </w:pPr>
    </w:p>
    <w:p w:rsidR="00C74B02" w:rsidRPr="003B0281" w:rsidRDefault="00C74B02">
      <w:pPr>
        <w:rPr>
          <w:rFonts w:ascii="標楷體" w:eastAsia="標楷體" w:hAnsi="標楷體"/>
        </w:rPr>
      </w:pPr>
    </w:p>
    <w:sectPr w:rsidR="00C74B02" w:rsidRPr="003B02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D0F05"/>
    <w:multiLevelType w:val="hybridMultilevel"/>
    <w:tmpl w:val="3F5E569A"/>
    <w:lvl w:ilvl="0" w:tplc="23FA72D2">
      <w:start w:val="1"/>
      <w:numFmt w:val="taiwaneseCountingThousand"/>
      <w:lvlText w:val="%1、"/>
      <w:lvlJc w:val="left"/>
      <w:pPr>
        <w:ind w:left="59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1" w15:restartNumberingAfterBreak="0">
    <w:nsid w:val="74BF0B28"/>
    <w:multiLevelType w:val="hybridMultilevel"/>
    <w:tmpl w:val="32901A0E"/>
    <w:lvl w:ilvl="0" w:tplc="8EA289F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81"/>
    <w:rsid w:val="0025504E"/>
    <w:rsid w:val="003B0281"/>
    <w:rsid w:val="00C74B02"/>
    <w:rsid w:val="00FC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0863B-0BE6-4441-A5D0-1F588E46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281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0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2018-10-04T02:39:00Z</dcterms:created>
  <dcterms:modified xsi:type="dcterms:W3CDTF">2018-10-04T02:47:00Z</dcterms:modified>
</cp:coreProperties>
</file>