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5A005" w14:textId="77777777" w:rsidR="007C68AA" w:rsidRPr="007C68AA" w:rsidRDefault="007C68AA" w:rsidP="007C68AA">
      <w:pPr>
        <w:widowControl/>
        <w:spacing w:before="100" w:beforeAutospacing="1" w:after="100" w:afterAutospacing="1"/>
        <w:jc w:val="center"/>
        <w:outlineLvl w:val="1"/>
        <w:rPr>
          <w:rFonts w:ascii="Times New Roman" w:eastAsia="標楷體" w:hAnsi="Times New Roman" w:cs="Times New Roman"/>
          <w:b/>
          <w:bCs/>
          <w:kern w:val="0"/>
          <w:sz w:val="28"/>
          <w:szCs w:val="32"/>
        </w:rPr>
      </w:pPr>
      <w:r w:rsidRPr="007C68AA">
        <w:rPr>
          <w:rFonts w:ascii="Times New Roman" w:eastAsia="標楷體" w:hAnsi="Times New Roman" w:cs="Times New Roman"/>
          <w:b/>
          <w:bCs/>
          <w:kern w:val="0"/>
          <w:sz w:val="28"/>
          <w:szCs w:val="32"/>
        </w:rPr>
        <w:t xml:space="preserve">HEPA </w:t>
      </w:r>
      <w:r w:rsidRPr="007C68AA">
        <w:rPr>
          <w:rFonts w:ascii="Times New Roman" w:eastAsia="標楷體" w:hAnsi="Times New Roman" w:cs="Times New Roman"/>
          <w:b/>
          <w:bCs/>
          <w:kern w:val="0"/>
          <w:sz w:val="28"/>
          <w:szCs w:val="32"/>
        </w:rPr>
        <w:t>過濾器更換作業處理程序</w:t>
      </w:r>
    </w:p>
    <w:p w14:paraId="34D8A760" w14:textId="3878694A" w:rsidR="007C68AA" w:rsidRDefault="007C68AA" w:rsidP="007C68AA">
      <w:pPr>
        <w:widowControl/>
        <w:spacing w:before="100" w:beforeAutospacing="1" w:after="100" w:afterAutospacing="1"/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</w:pP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>HEPA Filter Replacement Procedure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br/>
      </w: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>適用設備</w:t>
      </w: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 xml:space="preserve"> / Applicable Equipment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：</w:t>
      </w:r>
      <w:proofErr w:type="spellStart"/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ThermoFisher</w:t>
      </w:r>
      <w:proofErr w:type="spellEnd"/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 xml:space="preserve"> 1377 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生物</w:t>
      </w:r>
      <w:proofErr w:type="gramStart"/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安全櫃</w:t>
      </w:r>
      <w:proofErr w:type="gramEnd"/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br/>
      </w: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>適用範圍</w:t>
      </w: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 xml:space="preserve"> / Scope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：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 xml:space="preserve">BSL-2 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實驗室</w:t>
      </w:r>
    </w:p>
    <w:p w14:paraId="7E6C1AAA" w14:textId="77777777" w:rsidR="007C68AA" w:rsidRPr="007C68AA" w:rsidRDefault="007C68AA" w:rsidP="007C68AA">
      <w:pPr>
        <w:widowControl/>
        <w:spacing w:before="100" w:beforeAutospacing="1" w:after="100" w:afterAutospacing="1"/>
        <w:rPr>
          <w:rFonts w:ascii="Times New Roman" w:eastAsia="標楷體" w:hAnsi="Times New Roman" w:cs="Times New Roman" w:hint="eastAsia"/>
          <w:b/>
          <w:bCs/>
          <w:kern w:val="0"/>
          <w:sz w:val="26"/>
          <w:szCs w:val="28"/>
        </w:rPr>
      </w:pPr>
    </w:p>
    <w:p w14:paraId="702FAA7B" w14:textId="534DD232" w:rsidR="007C68AA" w:rsidRPr="007C68AA" w:rsidRDefault="007C68AA" w:rsidP="007C68AA">
      <w:pPr>
        <w:widowControl/>
        <w:spacing w:before="100" w:beforeAutospacing="1" w:after="100" w:afterAutospacing="1"/>
        <w:ind w:leftChars="1" w:left="426" w:hangingChars="163" w:hanging="424"/>
        <w:outlineLvl w:val="2"/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</w:pP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>1.</w:t>
      </w:r>
      <w:r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 xml:space="preserve"> </w:t>
      </w: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>目的</w:t>
      </w:r>
      <w:r>
        <w:rPr>
          <w:rFonts w:ascii="Times New Roman" w:eastAsia="標楷體" w:hAnsi="Times New Roman" w:cs="Times New Roman" w:hint="eastAsia"/>
          <w:b/>
          <w:bCs/>
          <w:kern w:val="0"/>
          <w:sz w:val="26"/>
          <w:szCs w:val="28"/>
        </w:rPr>
        <w:t>(</w:t>
      </w: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>Purpose</w:t>
      </w:r>
      <w:r>
        <w:rPr>
          <w:rFonts w:ascii="Times New Roman" w:eastAsia="標楷體" w:hAnsi="Times New Roman" w:cs="Times New Roman" w:hint="eastAsia"/>
          <w:b/>
          <w:bCs/>
          <w:kern w:val="0"/>
          <w:sz w:val="26"/>
          <w:szCs w:val="28"/>
        </w:rPr>
        <w:t xml:space="preserve">): 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確保生物</w:t>
      </w:r>
      <w:proofErr w:type="gramStart"/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安全櫃</w:t>
      </w:r>
      <w:r>
        <w:rPr>
          <w:rFonts w:ascii="Times New Roman" w:eastAsia="標楷體" w:hAnsi="Times New Roman" w:cs="Times New Roman" w:hint="eastAsia"/>
          <w:kern w:val="0"/>
          <w:sz w:val="26"/>
          <w:szCs w:val="28"/>
        </w:rPr>
        <w:t>(</w:t>
      </w:r>
      <w:proofErr w:type="gramEnd"/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BSC</w:t>
      </w:r>
      <w:r>
        <w:rPr>
          <w:rFonts w:ascii="Times New Roman" w:eastAsia="標楷體" w:hAnsi="Times New Roman" w:cs="Times New Roman" w:hint="eastAsia"/>
          <w:kern w:val="0"/>
          <w:sz w:val="26"/>
          <w:szCs w:val="28"/>
        </w:rPr>
        <w:t>)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之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HEPA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過濾器在維持最佳效能的前提下，由合格廠商安全更換，以避免人員暴露、樣本污染或環境汙染。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To ensure that the HEPA filters in the BSC are safely replaced by qualified service providers, maintaining optimal performance and preventing personnel exposure, sample contamination, or environmental release.</w:t>
      </w:r>
    </w:p>
    <w:p w14:paraId="73A2D43D" w14:textId="31AEB9BB" w:rsidR="007C68AA" w:rsidRPr="007C68AA" w:rsidRDefault="007C68AA" w:rsidP="007C68AA">
      <w:pPr>
        <w:widowControl/>
        <w:spacing w:before="100" w:beforeAutospacing="1" w:after="100" w:afterAutospacing="1"/>
        <w:ind w:leftChars="1" w:left="426" w:hangingChars="163" w:hanging="424"/>
        <w:outlineLvl w:val="2"/>
        <w:rPr>
          <w:rFonts w:ascii="Times New Roman" w:eastAsia="標楷體" w:hAnsi="Times New Roman" w:cs="Times New Roman"/>
          <w:kern w:val="0"/>
          <w:sz w:val="26"/>
          <w:szCs w:val="28"/>
        </w:rPr>
      </w:pP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 xml:space="preserve">2. </w:t>
      </w: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>適用範圍</w:t>
      </w:r>
      <w:r>
        <w:rPr>
          <w:rFonts w:ascii="Times New Roman" w:eastAsia="標楷體" w:hAnsi="Times New Roman" w:cs="Times New Roman" w:hint="eastAsia"/>
          <w:b/>
          <w:bCs/>
          <w:kern w:val="0"/>
          <w:sz w:val="26"/>
          <w:szCs w:val="28"/>
        </w:rPr>
        <w:t>(</w:t>
      </w: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>Scope</w:t>
      </w:r>
      <w:r>
        <w:rPr>
          <w:rFonts w:ascii="Times New Roman" w:eastAsia="標楷體" w:hAnsi="Times New Roman" w:cs="Times New Roman" w:hint="eastAsia"/>
          <w:b/>
          <w:bCs/>
          <w:kern w:val="0"/>
          <w:sz w:val="26"/>
          <w:szCs w:val="28"/>
        </w:rPr>
        <w:t>):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適用於</w:t>
      </w:r>
      <w:proofErr w:type="spellStart"/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ThermoFisher</w:t>
      </w:r>
      <w:proofErr w:type="spellEnd"/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 xml:space="preserve"> 1377 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型生物</w:t>
      </w:r>
      <w:proofErr w:type="gramStart"/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安全櫃</w:t>
      </w:r>
      <w:proofErr w:type="gramEnd"/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的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 xml:space="preserve"> HEPA 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過濾器檢測與更換作業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 xml:space="preserve"> (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 xml:space="preserve">Applicable to HEPA filter inspection and replacement for </w:t>
      </w:r>
      <w:proofErr w:type="spellStart"/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ThermoFisher</w:t>
      </w:r>
      <w:proofErr w:type="spellEnd"/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 xml:space="preserve"> 1377 BSC.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 xml:space="preserve">) 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。</w:t>
      </w:r>
    </w:p>
    <w:p w14:paraId="6886ED5B" w14:textId="7DE259C9" w:rsidR="007C68AA" w:rsidRPr="007C68AA" w:rsidRDefault="007C68AA" w:rsidP="007C68AA">
      <w:pPr>
        <w:widowControl/>
        <w:spacing w:before="100" w:beforeAutospacing="1" w:after="100" w:afterAutospacing="1"/>
        <w:outlineLvl w:val="2"/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</w:pP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 xml:space="preserve">3. </w:t>
      </w: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>責任</w:t>
      </w:r>
      <w:r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>(</w:t>
      </w: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>Responsibilities</w:t>
      </w:r>
      <w:r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>):</w:t>
      </w:r>
    </w:p>
    <w:p w14:paraId="1B4CA7CF" w14:textId="77777777" w:rsidR="007C68AA" w:rsidRPr="007C68AA" w:rsidRDefault="007C68AA" w:rsidP="007C68AA">
      <w:pPr>
        <w:widowControl/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Chars="86" w:left="566"/>
        <w:rPr>
          <w:rFonts w:ascii="Times New Roman" w:eastAsia="標楷體" w:hAnsi="Times New Roman" w:cs="Times New Roman"/>
          <w:kern w:val="0"/>
          <w:sz w:val="26"/>
          <w:szCs w:val="28"/>
        </w:rPr>
      </w:pP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>實驗室主管</w:t>
      </w: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 xml:space="preserve"> / Laboratory Supervisor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：安排並確認年度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 xml:space="preserve"> HEPA 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過濾器檢測與更換時間，並保存紀錄。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br/>
        <w:t>Schedule and verify annual HEPA filter inspection/replacement, keeping records.</w:t>
      </w:r>
    </w:p>
    <w:p w14:paraId="66CE6B51" w14:textId="77777777" w:rsidR="007C68AA" w:rsidRPr="007C68AA" w:rsidRDefault="007C68AA" w:rsidP="007C68AA">
      <w:pPr>
        <w:widowControl/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Chars="86" w:left="566"/>
        <w:rPr>
          <w:rFonts w:ascii="Times New Roman" w:eastAsia="標楷體" w:hAnsi="Times New Roman" w:cs="Times New Roman"/>
          <w:kern w:val="0"/>
          <w:sz w:val="26"/>
          <w:szCs w:val="28"/>
        </w:rPr>
      </w:pP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>合格廠商</w:t>
      </w: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 xml:space="preserve"> / Qualified Service Provider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：依據原廠與國際生物安全規範進行更換與驗證。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br/>
        <w:t>Replace and validate filters according to manufacturer and international biosafety standards.</w:t>
      </w:r>
    </w:p>
    <w:p w14:paraId="17F7E855" w14:textId="77777777" w:rsidR="007C68AA" w:rsidRPr="007C68AA" w:rsidRDefault="007C68AA" w:rsidP="007C68AA">
      <w:pPr>
        <w:widowControl/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Chars="86" w:left="566"/>
        <w:rPr>
          <w:rFonts w:ascii="Times New Roman" w:eastAsia="標楷體" w:hAnsi="Times New Roman" w:cs="Times New Roman"/>
          <w:kern w:val="0"/>
          <w:sz w:val="26"/>
          <w:szCs w:val="28"/>
        </w:rPr>
      </w:pP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>使用人員</w:t>
      </w: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 xml:space="preserve"> / Operators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：配合停用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 xml:space="preserve"> BSC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，清空櫃內物品，並進行初步消毒。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br/>
        <w:t>Prepare BSC for service by clearing contents and performing preliminary disinfection.</w:t>
      </w:r>
    </w:p>
    <w:p w14:paraId="2A134AAA" w14:textId="6F9B69A8" w:rsidR="007C68AA" w:rsidRPr="007C68AA" w:rsidRDefault="007C68AA" w:rsidP="007C68AA">
      <w:pPr>
        <w:widowControl/>
        <w:spacing w:before="100" w:beforeAutospacing="1" w:after="100" w:afterAutospacing="1"/>
        <w:outlineLvl w:val="2"/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</w:pP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 xml:space="preserve">4. </w:t>
      </w: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>更換頻率</w:t>
      </w:r>
      <w:r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>(</w:t>
      </w: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>Replacement Frequency</w:t>
      </w:r>
      <w:r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>):</w:t>
      </w:r>
    </w:p>
    <w:p w14:paraId="41241993" w14:textId="77777777" w:rsidR="007C68AA" w:rsidRPr="007C68AA" w:rsidRDefault="007C68AA" w:rsidP="007C68AA">
      <w:pPr>
        <w:widowControl/>
        <w:numPr>
          <w:ilvl w:val="0"/>
          <w:numId w:val="2"/>
        </w:numPr>
        <w:tabs>
          <w:tab w:val="clear" w:pos="720"/>
        </w:tabs>
        <w:spacing w:beforeLines="50" w:before="180" w:afterLines="50" w:after="180"/>
        <w:ind w:left="426" w:hanging="284"/>
        <w:rPr>
          <w:rFonts w:ascii="Times New Roman" w:eastAsia="標楷體" w:hAnsi="Times New Roman" w:cs="Times New Roman"/>
          <w:kern w:val="0"/>
          <w:sz w:val="26"/>
          <w:szCs w:val="28"/>
        </w:rPr>
      </w:pP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每年檢測一次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 xml:space="preserve"> HEPA 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過濾器效能（氣流速度、完整性測試）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br/>
        <w:t>Perform annual HEPA filter performance checks (airflow velocity, integrity test).</w:t>
      </w:r>
    </w:p>
    <w:p w14:paraId="161CE3E6" w14:textId="4964EA0F" w:rsidR="007C68AA" w:rsidRPr="007C68AA" w:rsidRDefault="007C68AA" w:rsidP="007C68AA">
      <w:pPr>
        <w:widowControl/>
        <w:numPr>
          <w:ilvl w:val="0"/>
          <w:numId w:val="2"/>
        </w:numPr>
        <w:tabs>
          <w:tab w:val="clear" w:pos="720"/>
        </w:tabs>
        <w:spacing w:beforeLines="50" w:before="180" w:afterLines="50" w:after="180"/>
        <w:ind w:left="426" w:hanging="284"/>
        <w:rPr>
          <w:rFonts w:ascii="Times New Roman" w:eastAsia="標楷體" w:hAnsi="Times New Roman" w:cs="Times New Roman" w:hint="eastAsia"/>
          <w:kern w:val="0"/>
          <w:sz w:val="26"/>
          <w:szCs w:val="28"/>
        </w:rPr>
      </w:pP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發現氣流異常、過濾效率下降或濾網破損時立即更換。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br/>
        <w:t>Replace immediately if abnormal airflow, reduced efficiency, or filter damage is detected.</w:t>
      </w:r>
    </w:p>
    <w:p w14:paraId="6D5FA3C0" w14:textId="1C7C5B8D" w:rsidR="007C68AA" w:rsidRPr="007C68AA" w:rsidRDefault="007C68AA" w:rsidP="007C68AA">
      <w:pPr>
        <w:widowControl/>
        <w:spacing w:before="100" w:beforeAutospacing="1" w:after="100" w:afterAutospacing="1"/>
        <w:outlineLvl w:val="2"/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</w:pP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lastRenderedPageBreak/>
        <w:t xml:space="preserve">5. </w:t>
      </w: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>作業程序</w:t>
      </w:r>
      <w:r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>(</w:t>
      </w: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>Procedure</w:t>
      </w:r>
      <w:r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>):</w:t>
      </w:r>
    </w:p>
    <w:p w14:paraId="0919FB9B" w14:textId="77777777" w:rsidR="007C68AA" w:rsidRPr="007C68AA" w:rsidRDefault="007C68AA" w:rsidP="007C68AA">
      <w:pPr>
        <w:widowControl/>
        <w:spacing w:before="100" w:beforeAutospacing="1" w:after="100" w:afterAutospacing="1"/>
        <w:outlineLvl w:val="3"/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</w:pP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 xml:space="preserve">5.1 </w:t>
      </w: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>更換前準備</w:t>
      </w: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 xml:space="preserve"> / Pre-Replacement Preparation</w:t>
      </w:r>
    </w:p>
    <w:p w14:paraId="44D630B7" w14:textId="77777777" w:rsidR="007C68AA" w:rsidRPr="007C68AA" w:rsidRDefault="007C68AA" w:rsidP="007C68AA">
      <w:pPr>
        <w:widowControl/>
        <w:numPr>
          <w:ilvl w:val="0"/>
          <w:numId w:val="3"/>
        </w:numPr>
        <w:tabs>
          <w:tab w:val="clear" w:pos="720"/>
          <w:tab w:val="num" w:pos="426"/>
        </w:tabs>
        <w:spacing w:beforeLines="50" w:before="180"/>
        <w:ind w:left="567" w:hanging="437"/>
        <w:rPr>
          <w:rFonts w:ascii="Times New Roman" w:eastAsia="標楷體" w:hAnsi="Times New Roman" w:cs="Times New Roman"/>
          <w:kern w:val="0"/>
          <w:sz w:val="26"/>
          <w:szCs w:val="28"/>
        </w:rPr>
      </w:pP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實驗室主管與廠商確認更換日期與時間。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br/>
        <w:t>Supervisor confirms date/time with service provider.</w:t>
      </w:r>
    </w:p>
    <w:p w14:paraId="6817BA4A" w14:textId="77777777" w:rsidR="007C68AA" w:rsidRPr="007C68AA" w:rsidRDefault="007C68AA" w:rsidP="007C68AA">
      <w:pPr>
        <w:widowControl/>
        <w:numPr>
          <w:ilvl w:val="0"/>
          <w:numId w:val="3"/>
        </w:numPr>
        <w:tabs>
          <w:tab w:val="clear" w:pos="720"/>
          <w:tab w:val="num" w:pos="426"/>
        </w:tabs>
        <w:spacing w:beforeLines="50" w:before="180"/>
        <w:ind w:left="567" w:hanging="437"/>
        <w:rPr>
          <w:rFonts w:ascii="Times New Roman" w:eastAsia="標楷體" w:hAnsi="Times New Roman" w:cs="Times New Roman"/>
          <w:kern w:val="0"/>
          <w:sz w:val="26"/>
          <w:szCs w:val="28"/>
        </w:rPr>
      </w:pP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將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 xml:space="preserve"> BSC 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內所有物品移出，並以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 xml:space="preserve"> 70% 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酒精或適用消毒劑擦拭內部表面。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br/>
        <w:t>Remove all items and wipe interior with 70% ethanol or appropriate disinfectant.</w:t>
      </w:r>
    </w:p>
    <w:p w14:paraId="7152929B" w14:textId="77777777" w:rsidR="007C68AA" w:rsidRPr="007C68AA" w:rsidRDefault="007C68AA" w:rsidP="007C68AA">
      <w:pPr>
        <w:widowControl/>
        <w:numPr>
          <w:ilvl w:val="0"/>
          <w:numId w:val="3"/>
        </w:numPr>
        <w:tabs>
          <w:tab w:val="clear" w:pos="720"/>
          <w:tab w:val="num" w:pos="426"/>
        </w:tabs>
        <w:spacing w:beforeLines="50" w:before="180"/>
        <w:ind w:left="567" w:hanging="437"/>
        <w:rPr>
          <w:rFonts w:ascii="Times New Roman" w:eastAsia="標楷體" w:hAnsi="Times New Roman" w:cs="Times New Roman"/>
          <w:kern w:val="0"/>
          <w:sz w:val="26"/>
          <w:szCs w:val="28"/>
        </w:rPr>
      </w:pP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停止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 xml:space="preserve"> BSC 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運轉並依廠商建議關閉電源。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br/>
        <w:t>Shut down BSC according to service provider’s instructions.</w:t>
      </w:r>
    </w:p>
    <w:p w14:paraId="37F847FA" w14:textId="77777777" w:rsidR="007C68AA" w:rsidRDefault="007C68AA" w:rsidP="007C68AA">
      <w:pPr>
        <w:widowControl/>
        <w:spacing w:before="100" w:beforeAutospacing="1" w:after="100" w:afterAutospacing="1"/>
        <w:outlineLvl w:val="3"/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</w:pPr>
    </w:p>
    <w:p w14:paraId="31767619" w14:textId="049735D1" w:rsidR="007C68AA" w:rsidRPr="007C68AA" w:rsidRDefault="007C68AA" w:rsidP="007C68AA">
      <w:pPr>
        <w:widowControl/>
        <w:spacing w:before="100" w:beforeAutospacing="1" w:after="100" w:afterAutospacing="1"/>
        <w:outlineLvl w:val="3"/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</w:pP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 xml:space="preserve">5.2 </w:t>
      </w: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>由廠商進行更換</w:t>
      </w: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 xml:space="preserve"> / Replacement by Service Provider</w:t>
      </w:r>
    </w:p>
    <w:p w14:paraId="289D7BF1" w14:textId="05F1732C" w:rsidR="007C68AA" w:rsidRPr="007C68AA" w:rsidRDefault="007C68AA" w:rsidP="007C68AA">
      <w:pPr>
        <w:widowControl/>
        <w:numPr>
          <w:ilvl w:val="0"/>
          <w:numId w:val="4"/>
        </w:numPr>
        <w:tabs>
          <w:tab w:val="clear" w:pos="720"/>
          <w:tab w:val="num" w:pos="426"/>
        </w:tabs>
        <w:spacing w:beforeLines="50" w:before="180"/>
        <w:ind w:left="426" w:hanging="284"/>
        <w:rPr>
          <w:rFonts w:ascii="Times New Roman" w:eastAsia="標楷體" w:hAnsi="Times New Roman" w:cs="Times New Roman"/>
          <w:kern w:val="0"/>
          <w:sz w:val="26"/>
          <w:szCs w:val="28"/>
        </w:rPr>
      </w:pP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廠商須穿戴完整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PPE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（含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N95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口罩或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PAPR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、雙層手套、防護衣</w:t>
      </w:r>
      <w:r>
        <w:rPr>
          <w:rFonts w:ascii="Times New Roman" w:eastAsia="標楷體" w:hAnsi="Times New Roman" w:cs="Times New Roman" w:hint="eastAsia"/>
          <w:kern w:val="0"/>
          <w:sz w:val="26"/>
          <w:szCs w:val="28"/>
        </w:rPr>
        <w:t>）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。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br/>
        <w:t>Service provider must wear full PPE (including N95 respirator or PAPR, double gloves, protective gown).</w:t>
      </w:r>
    </w:p>
    <w:p w14:paraId="3CA8A4BE" w14:textId="1FBDAE4F" w:rsidR="007C68AA" w:rsidRPr="007C68AA" w:rsidRDefault="007C68AA" w:rsidP="007C68AA">
      <w:pPr>
        <w:widowControl/>
        <w:numPr>
          <w:ilvl w:val="0"/>
          <w:numId w:val="4"/>
        </w:numPr>
        <w:tabs>
          <w:tab w:val="clear" w:pos="720"/>
          <w:tab w:val="num" w:pos="426"/>
        </w:tabs>
        <w:spacing w:beforeLines="50" w:before="180"/>
        <w:ind w:left="426" w:hanging="284"/>
        <w:rPr>
          <w:rFonts w:ascii="Times New Roman" w:eastAsia="標楷體" w:hAnsi="Times New Roman" w:cs="Times New Roman"/>
          <w:kern w:val="0"/>
          <w:sz w:val="26"/>
          <w:szCs w:val="28"/>
        </w:rPr>
      </w:pP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使用符合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BSL-2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標準的密封程序</w:t>
      </w:r>
      <w:proofErr w:type="gramStart"/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拆卸舊濾網</w:t>
      </w:r>
      <w:proofErr w:type="gramEnd"/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，避免釋放顆粒</w:t>
      </w:r>
      <w:proofErr w:type="gramStart"/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或氣溶膠</w:t>
      </w:r>
      <w:proofErr w:type="gramEnd"/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。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br/>
        <w:t>Remove old filter using sealed procedure compliant with BSL-2 standards to avoid particle/aerosol release.</w:t>
      </w:r>
    </w:p>
    <w:p w14:paraId="2CC4DED9" w14:textId="77777777" w:rsidR="007C68AA" w:rsidRPr="007C68AA" w:rsidRDefault="007C68AA" w:rsidP="007C68AA">
      <w:pPr>
        <w:widowControl/>
        <w:numPr>
          <w:ilvl w:val="0"/>
          <w:numId w:val="4"/>
        </w:numPr>
        <w:tabs>
          <w:tab w:val="clear" w:pos="720"/>
          <w:tab w:val="num" w:pos="426"/>
        </w:tabs>
        <w:spacing w:beforeLines="50" w:before="180"/>
        <w:ind w:left="426" w:hanging="284"/>
        <w:rPr>
          <w:rFonts w:ascii="Times New Roman" w:eastAsia="標楷體" w:hAnsi="Times New Roman" w:cs="Times New Roman"/>
          <w:kern w:val="0"/>
          <w:sz w:val="26"/>
          <w:szCs w:val="28"/>
        </w:rPr>
      </w:pP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安裝與原廠規格相符的新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 xml:space="preserve"> HEPA 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過濾器，並進行完整性測試（如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 xml:space="preserve"> DOP 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或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 xml:space="preserve"> PAO 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測試）。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br/>
        <w:t>Install manufacturer-specified HEPA filter and perform integrity testing (e.g., DOP or PAO test).</w:t>
      </w:r>
    </w:p>
    <w:p w14:paraId="17A5EBCC" w14:textId="77777777" w:rsidR="007C68AA" w:rsidRPr="007C68AA" w:rsidRDefault="007C68AA" w:rsidP="007C68AA">
      <w:pPr>
        <w:widowControl/>
        <w:numPr>
          <w:ilvl w:val="0"/>
          <w:numId w:val="4"/>
        </w:numPr>
        <w:tabs>
          <w:tab w:val="clear" w:pos="720"/>
          <w:tab w:val="num" w:pos="426"/>
        </w:tabs>
        <w:spacing w:beforeLines="50" w:before="180"/>
        <w:ind w:left="426" w:hanging="284"/>
        <w:rPr>
          <w:rFonts w:ascii="Times New Roman" w:eastAsia="標楷體" w:hAnsi="Times New Roman" w:cs="Times New Roman"/>
          <w:kern w:val="0"/>
          <w:sz w:val="26"/>
          <w:szCs w:val="28"/>
        </w:rPr>
      </w:pP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確認氣流速度與方向符合原廠與國際標準。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br/>
        <w:t>Verify airflow velocity and direction meet manufacturer and international standards.</w:t>
      </w:r>
    </w:p>
    <w:p w14:paraId="22DDAFA5" w14:textId="5D2964AD" w:rsidR="007C68AA" w:rsidRPr="007C68AA" w:rsidRDefault="007C68AA" w:rsidP="007C68AA">
      <w:pPr>
        <w:pStyle w:val="a3"/>
        <w:widowControl/>
        <w:numPr>
          <w:ilvl w:val="1"/>
          <w:numId w:val="7"/>
        </w:numPr>
        <w:spacing w:before="100" w:beforeAutospacing="1" w:after="100" w:afterAutospacing="1"/>
        <w:ind w:leftChars="0"/>
        <w:outlineLvl w:val="3"/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</w:pP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>更換後作業</w:t>
      </w:r>
      <w:r w:rsidRPr="007C68AA">
        <w:rPr>
          <w:rFonts w:ascii="Times New Roman" w:eastAsia="標楷體" w:hAnsi="Times New Roman" w:cs="Times New Roman" w:hint="eastAsia"/>
          <w:b/>
          <w:bCs/>
          <w:kern w:val="0"/>
          <w:sz w:val="26"/>
          <w:szCs w:val="28"/>
        </w:rPr>
        <w:t>(</w:t>
      </w: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>Post-Replacement Actions</w:t>
      </w:r>
      <w:r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 xml:space="preserve">: 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廠商提供檢測與更換報告，包含濾網型號、檢測數據與合格證明。</w:t>
      </w:r>
      <w:r>
        <w:rPr>
          <w:rFonts w:ascii="Times New Roman" w:eastAsia="標楷體" w:hAnsi="Times New Roman" w:cs="Times New Roman"/>
          <w:kern w:val="0"/>
          <w:sz w:val="26"/>
          <w:szCs w:val="28"/>
        </w:rPr>
        <w:t>(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Service provider issues report with filter model, test data, and certification.</w:t>
      </w:r>
      <w:r>
        <w:rPr>
          <w:rFonts w:ascii="Times New Roman" w:eastAsia="標楷體" w:hAnsi="Times New Roman" w:cs="Times New Roman"/>
          <w:kern w:val="0"/>
          <w:sz w:val="26"/>
          <w:szCs w:val="28"/>
        </w:rPr>
        <w:t>)</w:t>
      </w:r>
    </w:p>
    <w:p w14:paraId="2DA8049D" w14:textId="77777777" w:rsidR="007C68AA" w:rsidRPr="007C68AA" w:rsidRDefault="007C68AA" w:rsidP="007C68AA">
      <w:pPr>
        <w:widowControl/>
        <w:numPr>
          <w:ilvl w:val="0"/>
          <w:numId w:val="5"/>
        </w:numPr>
        <w:tabs>
          <w:tab w:val="clear" w:pos="720"/>
          <w:tab w:val="num" w:pos="426"/>
        </w:tabs>
        <w:spacing w:beforeLines="50" w:before="180"/>
        <w:ind w:left="426" w:hanging="284"/>
        <w:rPr>
          <w:rFonts w:ascii="Times New Roman" w:eastAsia="標楷體" w:hAnsi="Times New Roman" w:cs="Times New Roman"/>
          <w:kern w:val="0"/>
          <w:sz w:val="26"/>
          <w:szCs w:val="28"/>
        </w:rPr>
      </w:pP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實驗室主管核對並存檔紀錄至少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 xml:space="preserve"> 3 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年。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br/>
        <w:t>Supervisor verifies and keeps records for at least 3 years.</w:t>
      </w:r>
    </w:p>
    <w:p w14:paraId="21C5D34E" w14:textId="77777777" w:rsidR="007C68AA" w:rsidRPr="007C68AA" w:rsidRDefault="007C68AA" w:rsidP="007C68AA">
      <w:pPr>
        <w:widowControl/>
        <w:numPr>
          <w:ilvl w:val="0"/>
          <w:numId w:val="5"/>
        </w:numPr>
        <w:tabs>
          <w:tab w:val="clear" w:pos="720"/>
          <w:tab w:val="num" w:pos="426"/>
        </w:tabs>
        <w:spacing w:beforeLines="50" w:before="180"/>
        <w:ind w:left="426" w:hanging="284"/>
        <w:rPr>
          <w:rFonts w:ascii="Times New Roman" w:eastAsia="標楷體" w:hAnsi="Times New Roman" w:cs="Times New Roman"/>
          <w:kern w:val="0"/>
          <w:sz w:val="26"/>
          <w:szCs w:val="28"/>
        </w:rPr>
      </w:pP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操作人員重新消毒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 xml:space="preserve"> BSC 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內部後方可恢復使用。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br/>
        <w:t>Operators disinfect interior before resuming use.</w:t>
      </w:r>
    </w:p>
    <w:p w14:paraId="0FAB610C" w14:textId="77777777" w:rsidR="007C68AA" w:rsidRPr="007C68AA" w:rsidRDefault="007C68AA" w:rsidP="007C68AA">
      <w:pPr>
        <w:widowControl/>
        <w:spacing w:before="100" w:beforeAutospacing="1" w:after="100" w:afterAutospacing="1"/>
        <w:outlineLvl w:val="2"/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</w:pP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lastRenderedPageBreak/>
        <w:t xml:space="preserve">6. </w:t>
      </w: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>安全注意事項</w:t>
      </w: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 xml:space="preserve"> / Safety Precautions</w:t>
      </w:r>
    </w:p>
    <w:p w14:paraId="3CB6CFB8" w14:textId="77777777" w:rsidR="007C68AA" w:rsidRPr="007C68AA" w:rsidRDefault="007C68AA" w:rsidP="007C68AA">
      <w:pPr>
        <w:widowControl/>
        <w:numPr>
          <w:ilvl w:val="0"/>
          <w:numId w:val="6"/>
        </w:numPr>
        <w:tabs>
          <w:tab w:val="clear" w:pos="720"/>
        </w:tabs>
        <w:spacing w:beforeLines="50" w:before="180"/>
        <w:ind w:left="426" w:hanging="357"/>
        <w:rPr>
          <w:rFonts w:ascii="Times New Roman" w:eastAsia="標楷體" w:hAnsi="Times New Roman" w:cs="Times New Roman"/>
          <w:kern w:val="0"/>
          <w:sz w:val="26"/>
          <w:szCs w:val="28"/>
        </w:rPr>
      </w:pP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更換作業僅限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 xml:space="preserve"> </w:t>
      </w: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>原廠或合格認證廠商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 xml:space="preserve"> 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執行，不得自行更換。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br/>
        <w:t xml:space="preserve">Replacement must be done by </w:t>
      </w:r>
      <w:r w:rsidRPr="007C68AA">
        <w:rPr>
          <w:rFonts w:ascii="Times New Roman" w:eastAsia="標楷體" w:hAnsi="Times New Roman" w:cs="Times New Roman"/>
          <w:b/>
          <w:bCs/>
          <w:kern w:val="0"/>
          <w:sz w:val="26"/>
          <w:szCs w:val="28"/>
        </w:rPr>
        <w:t>manufacturer or certified service provider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; self-replacement is prohibited.</w:t>
      </w:r>
    </w:p>
    <w:p w14:paraId="4C4B8ED3" w14:textId="77777777" w:rsidR="007C68AA" w:rsidRPr="007C68AA" w:rsidRDefault="007C68AA" w:rsidP="007C68AA">
      <w:pPr>
        <w:widowControl/>
        <w:numPr>
          <w:ilvl w:val="0"/>
          <w:numId w:val="6"/>
        </w:numPr>
        <w:tabs>
          <w:tab w:val="clear" w:pos="720"/>
        </w:tabs>
        <w:spacing w:beforeLines="50" w:before="180"/>
        <w:ind w:left="426" w:hanging="357"/>
        <w:rPr>
          <w:rFonts w:ascii="Times New Roman" w:eastAsia="標楷體" w:hAnsi="Times New Roman" w:cs="Times New Roman"/>
          <w:kern w:val="0"/>
          <w:sz w:val="26"/>
          <w:szCs w:val="28"/>
        </w:rPr>
      </w:pP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拆卸舊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 xml:space="preserve"> HEPA 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過濾器後須以生物危害廢棄物規範處理。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br/>
        <w:t>Dispose of old HEPA filters as biohazard waste.</w:t>
      </w:r>
    </w:p>
    <w:p w14:paraId="09B30B59" w14:textId="77777777" w:rsidR="007C68AA" w:rsidRPr="007C68AA" w:rsidRDefault="007C68AA" w:rsidP="007C68AA">
      <w:pPr>
        <w:widowControl/>
        <w:numPr>
          <w:ilvl w:val="0"/>
          <w:numId w:val="6"/>
        </w:numPr>
        <w:tabs>
          <w:tab w:val="clear" w:pos="720"/>
        </w:tabs>
        <w:spacing w:beforeLines="50" w:before="180"/>
        <w:ind w:left="426" w:hanging="357"/>
        <w:rPr>
          <w:rFonts w:ascii="Times New Roman" w:eastAsia="標楷體" w:hAnsi="Times New Roman" w:cs="Times New Roman"/>
          <w:kern w:val="0"/>
          <w:sz w:val="26"/>
          <w:szCs w:val="28"/>
        </w:rPr>
      </w:pP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作業中如有顆粒外</w:t>
      </w:r>
      <w:proofErr w:type="gramStart"/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洩</w:t>
      </w:r>
      <w:proofErr w:type="gramEnd"/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t>或設備損壞，應立即停止並通報。</w:t>
      </w:r>
      <w:r w:rsidRPr="007C68AA">
        <w:rPr>
          <w:rFonts w:ascii="Times New Roman" w:eastAsia="標楷體" w:hAnsi="Times New Roman" w:cs="Times New Roman"/>
          <w:kern w:val="0"/>
          <w:sz w:val="26"/>
          <w:szCs w:val="28"/>
        </w:rPr>
        <w:br/>
        <w:t>Stop work and report immediately if particle leakage or damage occurs.</w:t>
      </w:r>
    </w:p>
    <w:p w14:paraId="6F5B6C8A" w14:textId="77777777" w:rsidR="00737683" w:rsidRPr="007C68AA" w:rsidRDefault="00737683" w:rsidP="007C68AA">
      <w:pPr>
        <w:ind w:left="426"/>
        <w:rPr>
          <w:rFonts w:ascii="Times New Roman" w:eastAsia="標楷體" w:hAnsi="Times New Roman" w:cs="Times New Roman"/>
          <w:sz w:val="26"/>
          <w:szCs w:val="28"/>
        </w:rPr>
      </w:pPr>
    </w:p>
    <w:sectPr w:rsidR="00737683" w:rsidRPr="007C68AA" w:rsidSect="008044C6">
      <w:footerReference w:type="default" r:id="rId7"/>
      <w:pgSz w:w="11906" w:h="16838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864D0" w14:textId="77777777" w:rsidR="00BD4B7F" w:rsidRDefault="00BD4B7F" w:rsidP="008044C6">
      <w:r>
        <w:separator/>
      </w:r>
    </w:p>
  </w:endnote>
  <w:endnote w:type="continuationSeparator" w:id="0">
    <w:p w14:paraId="4F36A4A1" w14:textId="77777777" w:rsidR="00BD4B7F" w:rsidRDefault="00BD4B7F" w:rsidP="0080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916601"/>
      <w:docPartObj>
        <w:docPartGallery w:val="Page Numbers (Bottom of Page)"/>
        <w:docPartUnique/>
      </w:docPartObj>
    </w:sdtPr>
    <w:sdtContent>
      <w:p w14:paraId="7170D160" w14:textId="4E84CD39" w:rsidR="008044C6" w:rsidRDefault="008044C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4DD4E73" w14:textId="77777777" w:rsidR="008044C6" w:rsidRDefault="008044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07B4C" w14:textId="77777777" w:rsidR="00BD4B7F" w:rsidRDefault="00BD4B7F" w:rsidP="008044C6">
      <w:r>
        <w:separator/>
      </w:r>
    </w:p>
  </w:footnote>
  <w:footnote w:type="continuationSeparator" w:id="0">
    <w:p w14:paraId="78289060" w14:textId="77777777" w:rsidR="00BD4B7F" w:rsidRDefault="00BD4B7F" w:rsidP="00804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BAA"/>
    <w:multiLevelType w:val="multilevel"/>
    <w:tmpl w:val="DE9C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B74C3"/>
    <w:multiLevelType w:val="multilevel"/>
    <w:tmpl w:val="7924E3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6F09CB"/>
    <w:multiLevelType w:val="multilevel"/>
    <w:tmpl w:val="A036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20F2D"/>
    <w:multiLevelType w:val="multilevel"/>
    <w:tmpl w:val="CA14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2F588C"/>
    <w:multiLevelType w:val="multilevel"/>
    <w:tmpl w:val="849E4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436AA7"/>
    <w:multiLevelType w:val="multilevel"/>
    <w:tmpl w:val="C394B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DE62E4"/>
    <w:multiLevelType w:val="multilevel"/>
    <w:tmpl w:val="46EC6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8AA"/>
    <w:rsid w:val="00737683"/>
    <w:rsid w:val="007C68AA"/>
    <w:rsid w:val="008044C6"/>
    <w:rsid w:val="00BD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4C681"/>
  <w15:chartTrackingRefBased/>
  <w15:docId w15:val="{1637E3C0-DD5E-4F90-B329-326DD83D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8A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044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44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44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44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2025-08-10T11:33:00Z</dcterms:created>
  <dcterms:modified xsi:type="dcterms:W3CDTF">2025-08-10T11:46:00Z</dcterms:modified>
</cp:coreProperties>
</file>