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83" w:rsidRDefault="00634A4D">
      <w:pPr>
        <w:jc w:val="center"/>
      </w:pPr>
      <w:r>
        <w:rPr>
          <w:rFonts w:ascii="標楷體" w:eastAsia="標楷體" w:hAnsi="標楷體"/>
          <w:b/>
          <w:sz w:val="32"/>
          <w:szCs w:val="32"/>
        </w:rPr>
        <w:t>國立東華大學承攬作業環境危害告知單</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87"/>
        <w:gridCol w:w="804"/>
        <w:gridCol w:w="1037"/>
        <w:gridCol w:w="757"/>
        <w:gridCol w:w="727"/>
        <w:gridCol w:w="1067"/>
        <w:gridCol w:w="251"/>
        <w:gridCol w:w="1451"/>
        <w:gridCol w:w="1417"/>
        <w:gridCol w:w="286"/>
        <w:gridCol w:w="1978"/>
        <w:gridCol w:w="119"/>
      </w:tblGrid>
      <w:tr w:rsidR="000D4714" w:rsidTr="00E83A7A">
        <w:trPr>
          <w:gridAfter w:val="1"/>
          <w:wAfter w:w="119" w:type="dxa"/>
          <w:trHeight w:val="397"/>
        </w:trPr>
        <w:tc>
          <w:tcPr>
            <w:tcW w:w="987" w:type="dxa"/>
            <w:vMerge w:val="restart"/>
            <w:vAlign w:val="center"/>
          </w:tcPr>
          <w:p w:rsidR="000D4714" w:rsidRDefault="000D4714" w:rsidP="0030201B">
            <w:pPr>
              <w:jc w:val="center"/>
              <w:rPr>
                <w:rFonts w:ascii="標楷體" w:eastAsia="標楷體" w:hAnsi="標楷體"/>
                <w:szCs w:val="24"/>
              </w:rPr>
            </w:pPr>
            <w:r>
              <w:rPr>
                <w:rFonts w:ascii="標楷體" w:eastAsia="標楷體" w:hAnsi="標楷體" w:hint="eastAsia"/>
                <w:szCs w:val="24"/>
              </w:rPr>
              <w:t>工作場所環境危害因素告知會議</w:t>
            </w: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szCs w:val="24"/>
              </w:rPr>
              <w:t>承攬作業名稱</w:t>
            </w:r>
          </w:p>
        </w:tc>
        <w:tc>
          <w:tcPr>
            <w:tcW w:w="7934" w:type="dxa"/>
            <w:gridSpan w:val="8"/>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p>
        </w:tc>
      </w:tr>
      <w:tr w:rsidR="000D4714" w:rsidTr="00E83A7A">
        <w:trPr>
          <w:gridAfter w:val="1"/>
          <w:wAfter w:w="119" w:type="dxa"/>
          <w:trHeight w:val="397"/>
        </w:trPr>
        <w:tc>
          <w:tcPr>
            <w:tcW w:w="987" w:type="dxa"/>
            <w:vMerge/>
          </w:tcPr>
          <w:p w:rsidR="000D4714" w:rsidRDefault="000D4714" w:rsidP="00351B63">
            <w:pPr>
              <w:jc w:val="center"/>
              <w:rPr>
                <w:rFonts w:ascii="標楷體" w:eastAsia="標楷體" w:hAnsi="標楷體"/>
                <w:szCs w:val="24"/>
              </w:rPr>
            </w:pP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szCs w:val="24"/>
              </w:rPr>
              <w:t>承攬作業期間</w:t>
            </w:r>
          </w:p>
        </w:tc>
        <w:tc>
          <w:tcPr>
            <w:tcW w:w="7934" w:type="dxa"/>
            <w:gridSpan w:val="8"/>
            <w:shd w:val="clear" w:color="auto" w:fill="auto"/>
            <w:tcMar>
              <w:top w:w="0" w:type="dxa"/>
              <w:left w:w="108" w:type="dxa"/>
              <w:bottom w:w="0" w:type="dxa"/>
              <w:right w:w="108" w:type="dxa"/>
            </w:tcMar>
            <w:vAlign w:val="center"/>
          </w:tcPr>
          <w:p w:rsidR="000D4714" w:rsidRDefault="000D4714" w:rsidP="00AF20B6">
            <w:pPr>
              <w:ind w:firstLineChars="400" w:firstLine="960"/>
              <w:jc w:val="both"/>
              <w:rPr>
                <w:rFonts w:ascii="標楷體" w:eastAsia="標楷體" w:hAnsi="標楷體"/>
                <w:szCs w:val="24"/>
              </w:rPr>
            </w:pPr>
            <w:r>
              <w:rPr>
                <w:rFonts w:ascii="標楷體" w:eastAsia="標楷體" w:hAnsi="標楷體"/>
                <w:szCs w:val="24"/>
              </w:rPr>
              <w:t>年　　　月　　　日至　　　年　　　月　　　日</w:t>
            </w:r>
          </w:p>
        </w:tc>
      </w:tr>
      <w:tr w:rsidR="000D4714" w:rsidTr="00E83A7A">
        <w:trPr>
          <w:gridAfter w:val="1"/>
          <w:wAfter w:w="119" w:type="dxa"/>
          <w:trHeight w:val="397"/>
        </w:trPr>
        <w:tc>
          <w:tcPr>
            <w:tcW w:w="987" w:type="dxa"/>
            <w:vMerge/>
          </w:tcPr>
          <w:p w:rsidR="000D4714" w:rsidRDefault="000D4714" w:rsidP="000D4714">
            <w:pPr>
              <w:jc w:val="center"/>
              <w:rPr>
                <w:rFonts w:ascii="標楷體" w:eastAsia="標楷體" w:hAnsi="標楷體"/>
                <w:szCs w:val="24"/>
              </w:rPr>
            </w:pP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szCs w:val="24"/>
              </w:rPr>
              <w:t>承攬作業地點</w:t>
            </w:r>
          </w:p>
        </w:tc>
        <w:tc>
          <w:tcPr>
            <w:tcW w:w="7934" w:type="dxa"/>
            <w:gridSpan w:val="8"/>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p>
        </w:tc>
      </w:tr>
      <w:tr w:rsidR="000D4714" w:rsidTr="00E83A7A">
        <w:trPr>
          <w:gridAfter w:val="1"/>
          <w:wAfter w:w="119" w:type="dxa"/>
          <w:trHeight w:val="397"/>
        </w:trPr>
        <w:tc>
          <w:tcPr>
            <w:tcW w:w="987" w:type="dxa"/>
            <w:vMerge/>
          </w:tcPr>
          <w:p w:rsidR="000D4714" w:rsidRDefault="000D4714" w:rsidP="000D4714">
            <w:pPr>
              <w:jc w:val="center"/>
              <w:rPr>
                <w:rFonts w:ascii="標楷體" w:eastAsia="標楷體" w:hAnsi="標楷體"/>
                <w:szCs w:val="24"/>
              </w:rPr>
            </w:pP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szCs w:val="24"/>
              </w:rPr>
              <w:t>本校請購單位</w:t>
            </w:r>
          </w:p>
        </w:tc>
        <w:tc>
          <w:tcPr>
            <w:tcW w:w="1484"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bookmarkStart w:id="0" w:name="_GoBack"/>
            <w:bookmarkEnd w:id="0"/>
          </w:p>
        </w:tc>
        <w:tc>
          <w:tcPr>
            <w:tcW w:w="1318" w:type="dxa"/>
            <w:gridSpan w:val="2"/>
            <w:shd w:val="clear" w:color="auto" w:fill="auto"/>
            <w:tcMar>
              <w:top w:w="0" w:type="dxa"/>
              <w:left w:w="108" w:type="dxa"/>
              <w:bottom w:w="0" w:type="dxa"/>
              <w:right w:w="108" w:type="dxa"/>
            </w:tcMar>
            <w:vAlign w:val="center"/>
          </w:tcPr>
          <w:p w:rsidR="000D4714" w:rsidRDefault="000D4714" w:rsidP="0030201B">
            <w:pPr>
              <w:jc w:val="center"/>
              <w:rPr>
                <w:rFonts w:ascii="標楷體" w:eastAsia="標楷體" w:hAnsi="標楷體"/>
                <w:szCs w:val="24"/>
              </w:rPr>
            </w:pPr>
            <w:r>
              <w:rPr>
                <w:rFonts w:ascii="標楷體" w:eastAsia="標楷體" w:hAnsi="標楷體"/>
                <w:szCs w:val="24"/>
              </w:rPr>
              <w:t>承辦人</w:t>
            </w:r>
          </w:p>
          <w:p w:rsidR="000D4714" w:rsidRDefault="000D4714" w:rsidP="0030201B">
            <w:pPr>
              <w:jc w:val="center"/>
              <w:rPr>
                <w:rFonts w:ascii="標楷體" w:eastAsia="標楷體" w:hAnsi="標楷體"/>
                <w:szCs w:val="24"/>
              </w:rPr>
            </w:pPr>
            <w:r>
              <w:rPr>
                <w:rFonts w:ascii="標楷體" w:eastAsia="標楷體" w:hAnsi="標楷體"/>
                <w:szCs w:val="24"/>
              </w:rPr>
              <w:t>簽章</w:t>
            </w:r>
          </w:p>
        </w:tc>
        <w:tc>
          <w:tcPr>
            <w:tcW w:w="1451" w:type="dxa"/>
            <w:shd w:val="clear" w:color="auto" w:fill="auto"/>
            <w:tcMar>
              <w:top w:w="0" w:type="dxa"/>
              <w:left w:w="108" w:type="dxa"/>
              <w:bottom w:w="0" w:type="dxa"/>
              <w:right w:w="108" w:type="dxa"/>
            </w:tcMar>
            <w:vAlign w:val="center"/>
          </w:tcPr>
          <w:p w:rsidR="000D4714" w:rsidRDefault="000D4714" w:rsidP="0030201B">
            <w:pPr>
              <w:jc w:val="center"/>
              <w:rPr>
                <w:rFonts w:ascii="標楷體" w:eastAsia="標楷體" w:hAnsi="標楷體"/>
                <w:szCs w:val="24"/>
              </w:rPr>
            </w:pPr>
          </w:p>
        </w:tc>
        <w:tc>
          <w:tcPr>
            <w:tcW w:w="1417" w:type="dxa"/>
            <w:shd w:val="clear" w:color="auto" w:fill="auto"/>
            <w:tcMar>
              <w:top w:w="0" w:type="dxa"/>
              <w:left w:w="108" w:type="dxa"/>
              <w:bottom w:w="0" w:type="dxa"/>
              <w:right w:w="108" w:type="dxa"/>
            </w:tcMar>
            <w:vAlign w:val="center"/>
          </w:tcPr>
          <w:p w:rsidR="000D4714" w:rsidRDefault="000D4714" w:rsidP="0030201B">
            <w:pPr>
              <w:jc w:val="center"/>
              <w:rPr>
                <w:rFonts w:ascii="標楷體" w:eastAsia="標楷體" w:hAnsi="標楷體"/>
                <w:szCs w:val="24"/>
              </w:rPr>
            </w:pPr>
            <w:r>
              <w:rPr>
                <w:rFonts w:ascii="標楷體" w:eastAsia="標楷體" w:hAnsi="標楷體"/>
                <w:szCs w:val="24"/>
              </w:rPr>
              <w:t>單位主管</w:t>
            </w:r>
          </w:p>
          <w:p w:rsidR="000D4714" w:rsidRDefault="000D4714" w:rsidP="0030201B">
            <w:pPr>
              <w:jc w:val="center"/>
              <w:rPr>
                <w:rFonts w:ascii="標楷體" w:eastAsia="標楷體" w:hAnsi="標楷體"/>
                <w:szCs w:val="24"/>
              </w:rPr>
            </w:pPr>
            <w:r>
              <w:rPr>
                <w:rFonts w:ascii="標楷體" w:eastAsia="標楷體" w:hAnsi="標楷體"/>
                <w:szCs w:val="24"/>
              </w:rPr>
              <w:t>簽章</w:t>
            </w:r>
          </w:p>
        </w:tc>
        <w:tc>
          <w:tcPr>
            <w:tcW w:w="2264"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p>
        </w:tc>
      </w:tr>
      <w:tr w:rsidR="000D4714" w:rsidTr="00E83A7A">
        <w:trPr>
          <w:gridAfter w:val="1"/>
          <w:wAfter w:w="119" w:type="dxa"/>
          <w:trHeight w:val="397"/>
        </w:trPr>
        <w:tc>
          <w:tcPr>
            <w:tcW w:w="987" w:type="dxa"/>
            <w:vMerge/>
          </w:tcPr>
          <w:p w:rsidR="000D4714" w:rsidRDefault="000D4714" w:rsidP="000D4714">
            <w:pPr>
              <w:jc w:val="center"/>
              <w:rPr>
                <w:rFonts w:ascii="標楷體" w:eastAsia="標楷體" w:hAnsi="標楷體"/>
                <w:szCs w:val="24"/>
              </w:rPr>
            </w:pP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hint="eastAsia"/>
                <w:szCs w:val="24"/>
              </w:rPr>
              <w:t>會議/告知</w:t>
            </w:r>
            <w:r>
              <w:rPr>
                <w:rFonts w:ascii="標楷體" w:eastAsia="標楷體" w:hAnsi="標楷體"/>
                <w:szCs w:val="24"/>
              </w:rPr>
              <w:t>日期</w:t>
            </w:r>
          </w:p>
        </w:tc>
        <w:tc>
          <w:tcPr>
            <w:tcW w:w="7934" w:type="dxa"/>
            <w:gridSpan w:val="8"/>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szCs w:val="24"/>
              </w:rPr>
              <w:t>年　　　月　　　日</w:t>
            </w:r>
          </w:p>
        </w:tc>
      </w:tr>
      <w:tr w:rsidR="000D4714" w:rsidTr="00E83A7A">
        <w:trPr>
          <w:gridAfter w:val="1"/>
          <w:wAfter w:w="119" w:type="dxa"/>
          <w:trHeight w:val="397"/>
        </w:trPr>
        <w:tc>
          <w:tcPr>
            <w:tcW w:w="987" w:type="dxa"/>
            <w:vMerge/>
          </w:tcPr>
          <w:p w:rsidR="000D4714" w:rsidRDefault="000D4714" w:rsidP="000D4714">
            <w:pPr>
              <w:jc w:val="center"/>
              <w:rPr>
                <w:rFonts w:ascii="標楷體" w:eastAsia="標楷體" w:hAnsi="標楷體"/>
                <w:szCs w:val="24"/>
              </w:rPr>
            </w:pPr>
          </w:p>
        </w:tc>
        <w:tc>
          <w:tcPr>
            <w:tcW w:w="1841" w:type="dxa"/>
            <w:gridSpan w:val="2"/>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hint="eastAsia"/>
                <w:szCs w:val="24"/>
              </w:rPr>
              <w:t>會議主席</w:t>
            </w:r>
          </w:p>
        </w:tc>
        <w:tc>
          <w:tcPr>
            <w:tcW w:w="4253" w:type="dxa"/>
            <w:gridSpan w:val="5"/>
            <w:tcBorders>
              <w:right w:val="single" w:sz="4" w:space="0" w:color="auto"/>
            </w:tcBorders>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p>
        </w:tc>
        <w:tc>
          <w:tcPr>
            <w:tcW w:w="1417" w:type="dxa"/>
            <w:tcBorders>
              <w:left w:val="single" w:sz="4" w:space="0" w:color="auto"/>
              <w:right w:val="single" w:sz="4" w:space="0" w:color="auto"/>
            </w:tcBorders>
            <w:shd w:val="clear" w:color="auto" w:fill="auto"/>
            <w:vAlign w:val="center"/>
          </w:tcPr>
          <w:p w:rsidR="000D4714" w:rsidRDefault="000D4714" w:rsidP="0030201B">
            <w:pPr>
              <w:jc w:val="center"/>
              <w:rPr>
                <w:rFonts w:ascii="標楷體" w:eastAsia="標楷體" w:hAnsi="標楷體"/>
                <w:szCs w:val="24"/>
              </w:rPr>
            </w:pPr>
            <w:r>
              <w:rPr>
                <w:rFonts w:ascii="標楷體" w:eastAsia="標楷體" w:hAnsi="標楷體" w:hint="eastAsia"/>
                <w:szCs w:val="24"/>
              </w:rPr>
              <w:t>記錄</w:t>
            </w:r>
          </w:p>
        </w:tc>
        <w:tc>
          <w:tcPr>
            <w:tcW w:w="2264" w:type="dxa"/>
            <w:gridSpan w:val="2"/>
            <w:tcBorders>
              <w:left w:val="single" w:sz="4" w:space="0" w:color="auto"/>
            </w:tcBorders>
            <w:shd w:val="clear" w:color="auto" w:fill="auto"/>
            <w:vAlign w:val="center"/>
          </w:tcPr>
          <w:p w:rsidR="000D4714" w:rsidRDefault="000D4714" w:rsidP="0030201B">
            <w:pPr>
              <w:jc w:val="both"/>
              <w:rPr>
                <w:rFonts w:ascii="標楷體" w:eastAsia="標楷體" w:hAnsi="標楷體"/>
                <w:szCs w:val="24"/>
              </w:rPr>
            </w:pPr>
          </w:p>
        </w:tc>
      </w:tr>
      <w:tr w:rsidR="000D4714" w:rsidTr="00E83A7A">
        <w:trPr>
          <w:gridAfter w:val="1"/>
          <w:wAfter w:w="119" w:type="dxa"/>
          <w:trHeight w:val="397"/>
        </w:trPr>
        <w:tc>
          <w:tcPr>
            <w:tcW w:w="987" w:type="dxa"/>
            <w:vMerge/>
            <w:tcBorders>
              <w:bottom w:val="single" w:sz="12" w:space="0" w:color="auto"/>
            </w:tcBorders>
          </w:tcPr>
          <w:p w:rsidR="000D4714" w:rsidRDefault="000D4714" w:rsidP="000D4714">
            <w:pPr>
              <w:jc w:val="center"/>
              <w:rPr>
                <w:rFonts w:ascii="標楷體" w:eastAsia="標楷體" w:hAnsi="標楷體"/>
                <w:szCs w:val="24"/>
              </w:rPr>
            </w:pPr>
          </w:p>
        </w:tc>
        <w:tc>
          <w:tcPr>
            <w:tcW w:w="1841" w:type="dxa"/>
            <w:gridSpan w:val="2"/>
            <w:tcBorders>
              <w:bottom w:val="single" w:sz="12" w:space="0" w:color="auto"/>
            </w:tcBorders>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r>
              <w:rPr>
                <w:rFonts w:ascii="標楷體" w:eastAsia="標楷體" w:hAnsi="標楷體" w:hint="eastAsia"/>
                <w:szCs w:val="24"/>
              </w:rPr>
              <w:t>參加單位</w:t>
            </w:r>
          </w:p>
        </w:tc>
        <w:tc>
          <w:tcPr>
            <w:tcW w:w="7934" w:type="dxa"/>
            <w:gridSpan w:val="8"/>
            <w:tcBorders>
              <w:bottom w:val="single" w:sz="12" w:space="0" w:color="auto"/>
            </w:tcBorders>
            <w:shd w:val="clear" w:color="auto" w:fill="auto"/>
            <w:tcMar>
              <w:top w:w="0" w:type="dxa"/>
              <w:left w:w="108" w:type="dxa"/>
              <w:bottom w:w="0" w:type="dxa"/>
              <w:right w:w="108" w:type="dxa"/>
            </w:tcMar>
            <w:vAlign w:val="center"/>
          </w:tcPr>
          <w:p w:rsidR="000D4714" w:rsidRDefault="000D4714" w:rsidP="0030201B">
            <w:pPr>
              <w:jc w:val="both"/>
              <w:rPr>
                <w:rFonts w:ascii="標楷體" w:eastAsia="標楷體" w:hAnsi="標楷體"/>
                <w:szCs w:val="24"/>
              </w:rPr>
            </w:pPr>
          </w:p>
        </w:tc>
      </w:tr>
      <w:tr w:rsidR="000D4714" w:rsidTr="0030201B">
        <w:trPr>
          <w:gridAfter w:val="1"/>
          <w:wAfter w:w="119" w:type="dxa"/>
        </w:trPr>
        <w:tc>
          <w:tcPr>
            <w:tcW w:w="987" w:type="dxa"/>
            <w:tcBorders>
              <w:top w:val="single" w:sz="12" w:space="0" w:color="auto"/>
              <w:left w:val="nil"/>
              <w:bottom w:val="single" w:sz="12" w:space="0" w:color="auto"/>
              <w:right w:val="nil"/>
            </w:tcBorders>
          </w:tcPr>
          <w:p w:rsidR="000D4714" w:rsidRDefault="000D4714" w:rsidP="000D4714">
            <w:pPr>
              <w:jc w:val="center"/>
              <w:rPr>
                <w:rFonts w:ascii="標楷體" w:eastAsia="標楷體" w:hAnsi="標楷體"/>
                <w:sz w:val="20"/>
                <w:szCs w:val="24"/>
              </w:rPr>
            </w:pPr>
          </w:p>
        </w:tc>
        <w:tc>
          <w:tcPr>
            <w:tcW w:w="9775" w:type="dxa"/>
            <w:gridSpan w:val="10"/>
            <w:tcBorders>
              <w:top w:val="single" w:sz="12" w:space="0" w:color="auto"/>
              <w:left w:val="nil"/>
              <w:bottom w:val="single" w:sz="12" w:space="0" w:color="auto"/>
              <w:right w:val="nil"/>
            </w:tcBorders>
            <w:shd w:val="clear" w:color="auto" w:fill="auto"/>
            <w:tcMar>
              <w:top w:w="0" w:type="dxa"/>
              <w:left w:w="108" w:type="dxa"/>
              <w:bottom w:w="0" w:type="dxa"/>
              <w:right w:w="108" w:type="dxa"/>
            </w:tcMar>
          </w:tcPr>
          <w:p w:rsidR="000D4714" w:rsidRPr="000606FB" w:rsidRDefault="000D4714" w:rsidP="000D4714">
            <w:pPr>
              <w:jc w:val="center"/>
              <w:rPr>
                <w:rFonts w:ascii="標楷體" w:eastAsia="標楷體" w:hAnsi="標楷體"/>
                <w:color w:val="0000FF"/>
                <w:szCs w:val="24"/>
              </w:rPr>
            </w:pPr>
            <w:r w:rsidRPr="000606FB">
              <w:rPr>
                <w:rFonts w:ascii="標楷體" w:eastAsia="標楷體" w:hAnsi="標楷體" w:hint="eastAsia"/>
                <w:color w:val="0000FF"/>
                <w:sz w:val="20"/>
                <w:szCs w:val="24"/>
              </w:rPr>
              <w:t>------------------------&lt;&lt;以下由承攬商填寫&gt;&gt;------------------------</w:t>
            </w:r>
          </w:p>
        </w:tc>
      </w:tr>
      <w:tr w:rsidR="000D4714" w:rsidTr="00E83A7A">
        <w:trPr>
          <w:gridAfter w:val="1"/>
          <w:wAfter w:w="119" w:type="dxa"/>
          <w:trHeight w:val="454"/>
        </w:trPr>
        <w:tc>
          <w:tcPr>
            <w:tcW w:w="1791" w:type="dxa"/>
            <w:gridSpan w:val="2"/>
            <w:tcBorders>
              <w:top w:val="single" w:sz="12" w:space="0" w:color="auto"/>
            </w:tcBorders>
            <w:vAlign w:val="center"/>
          </w:tcPr>
          <w:p w:rsidR="000D4714" w:rsidRDefault="000D4714" w:rsidP="000D4714">
            <w:pPr>
              <w:jc w:val="center"/>
              <w:rPr>
                <w:rFonts w:ascii="標楷體" w:eastAsia="標楷體" w:hAnsi="標楷體"/>
                <w:szCs w:val="24"/>
              </w:rPr>
            </w:pPr>
            <w:r>
              <w:rPr>
                <w:rFonts w:ascii="標楷體" w:eastAsia="標楷體" w:hAnsi="標楷體"/>
                <w:szCs w:val="24"/>
              </w:rPr>
              <w:t>承攬商名稱</w:t>
            </w:r>
          </w:p>
        </w:tc>
        <w:tc>
          <w:tcPr>
            <w:tcW w:w="5290" w:type="dxa"/>
            <w:gridSpan w:val="6"/>
            <w:tcBorders>
              <w:top w:val="single" w:sz="12" w:space="0" w:color="auto"/>
            </w:tcBorders>
            <w:shd w:val="clear" w:color="auto" w:fill="auto"/>
            <w:tcMar>
              <w:top w:w="0" w:type="dxa"/>
              <w:left w:w="108" w:type="dxa"/>
              <w:bottom w:w="0" w:type="dxa"/>
              <w:right w:w="108" w:type="dxa"/>
            </w:tcMar>
            <w:vAlign w:val="center"/>
          </w:tcPr>
          <w:p w:rsidR="000D4714" w:rsidRDefault="000D4714" w:rsidP="000D4714">
            <w:pPr>
              <w:jc w:val="center"/>
              <w:rPr>
                <w:rFonts w:ascii="標楷體" w:eastAsia="標楷體" w:hAnsi="標楷體"/>
                <w:szCs w:val="24"/>
              </w:rPr>
            </w:pPr>
          </w:p>
        </w:tc>
        <w:tc>
          <w:tcPr>
            <w:tcW w:w="1703" w:type="dxa"/>
            <w:gridSpan w:val="2"/>
            <w:tcBorders>
              <w:top w:val="single" w:sz="12" w:space="0" w:color="auto"/>
            </w:tcBorders>
            <w:shd w:val="clear" w:color="auto" w:fill="auto"/>
            <w:tcMar>
              <w:top w:w="0" w:type="dxa"/>
              <w:left w:w="108" w:type="dxa"/>
              <w:bottom w:w="0" w:type="dxa"/>
              <w:right w:w="108" w:type="dxa"/>
            </w:tcMar>
            <w:vAlign w:val="center"/>
          </w:tcPr>
          <w:p w:rsidR="000D4714" w:rsidRDefault="000D4714" w:rsidP="000D4714">
            <w:pPr>
              <w:jc w:val="center"/>
              <w:rPr>
                <w:rFonts w:ascii="標楷體" w:eastAsia="標楷體" w:hAnsi="標楷體"/>
                <w:szCs w:val="24"/>
              </w:rPr>
            </w:pPr>
            <w:r>
              <w:rPr>
                <w:rFonts w:ascii="標楷體" w:eastAsia="標楷體" w:hAnsi="標楷體"/>
                <w:szCs w:val="24"/>
              </w:rPr>
              <w:t>統一編號</w:t>
            </w:r>
          </w:p>
        </w:tc>
        <w:tc>
          <w:tcPr>
            <w:tcW w:w="1978" w:type="dxa"/>
            <w:tcBorders>
              <w:top w:val="single" w:sz="12" w:space="0" w:color="auto"/>
            </w:tcBorders>
            <w:shd w:val="clear" w:color="auto" w:fill="auto"/>
            <w:tcMar>
              <w:top w:w="0" w:type="dxa"/>
              <w:left w:w="108" w:type="dxa"/>
              <w:bottom w:w="0" w:type="dxa"/>
              <w:right w:w="108" w:type="dxa"/>
            </w:tcMar>
            <w:vAlign w:val="center"/>
          </w:tcPr>
          <w:p w:rsidR="000D4714" w:rsidRDefault="000D4714" w:rsidP="000D4714">
            <w:pPr>
              <w:jc w:val="center"/>
              <w:rPr>
                <w:rFonts w:ascii="標楷體" w:eastAsia="標楷體" w:hAnsi="標楷體"/>
                <w:szCs w:val="24"/>
              </w:rPr>
            </w:pPr>
          </w:p>
        </w:tc>
      </w:tr>
      <w:tr w:rsidR="000D4714" w:rsidTr="00E83A7A">
        <w:trPr>
          <w:gridAfter w:val="1"/>
          <w:wAfter w:w="119" w:type="dxa"/>
          <w:trHeight w:val="454"/>
        </w:trPr>
        <w:tc>
          <w:tcPr>
            <w:tcW w:w="1791" w:type="dxa"/>
            <w:gridSpan w:val="2"/>
            <w:vAlign w:val="center"/>
          </w:tcPr>
          <w:p w:rsidR="000D4714" w:rsidRDefault="000D4714" w:rsidP="00E83A7A">
            <w:pPr>
              <w:jc w:val="center"/>
              <w:rPr>
                <w:rFonts w:ascii="標楷體" w:eastAsia="標楷體" w:hAnsi="標楷體"/>
                <w:szCs w:val="24"/>
              </w:rPr>
            </w:pPr>
            <w:r>
              <w:rPr>
                <w:rFonts w:ascii="標楷體" w:eastAsia="標楷體" w:hAnsi="標楷體"/>
                <w:szCs w:val="24"/>
              </w:rPr>
              <w:t>現場主管簽章</w:t>
            </w:r>
          </w:p>
        </w:tc>
        <w:tc>
          <w:tcPr>
            <w:tcW w:w="1794" w:type="dxa"/>
            <w:gridSpan w:val="2"/>
            <w:shd w:val="clear" w:color="auto" w:fill="auto"/>
            <w:tcMar>
              <w:top w:w="0" w:type="dxa"/>
              <w:left w:w="108" w:type="dxa"/>
              <w:bottom w:w="0" w:type="dxa"/>
              <w:right w:w="108" w:type="dxa"/>
            </w:tcMar>
            <w:vAlign w:val="center"/>
          </w:tcPr>
          <w:p w:rsidR="000D4714" w:rsidRDefault="000D4714" w:rsidP="00E83A7A">
            <w:pPr>
              <w:jc w:val="center"/>
              <w:rPr>
                <w:rFonts w:ascii="標楷體" w:eastAsia="標楷體" w:hAnsi="標楷體"/>
                <w:szCs w:val="24"/>
              </w:rPr>
            </w:pPr>
          </w:p>
        </w:tc>
        <w:tc>
          <w:tcPr>
            <w:tcW w:w="1794" w:type="dxa"/>
            <w:gridSpan w:val="2"/>
            <w:shd w:val="clear" w:color="auto" w:fill="auto"/>
            <w:tcMar>
              <w:top w:w="0" w:type="dxa"/>
              <w:left w:w="108" w:type="dxa"/>
              <w:bottom w:w="0" w:type="dxa"/>
              <w:right w:w="108" w:type="dxa"/>
            </w:tcMar>
            <w:vAlign w:val="center"/>
          </w:tcPr>
          <w:p w:rsidR="000D4714" w:rsidRDefault="000D4714" w:rsidP="00E83A7A">
            <w:pPr>
              <w:jc w:val="center"/>
              <w:rPr>
                <w:rFonts w:ascii="標楷體" w:eastAsia="標楷體" w:hAnsi="標楷體"/>
                <w:szCs w:val="24"/>
              </w:rPr>
            </w:pPr>
            <w:r>
              <w:rPr>
                <w:rFonts w:ascii="標楷體" w:eastAsia="標楷體" w:hAnsi="標楷體"/>
                <w:szCs w:val="24"/>
              </w:rPr>
              <w:t>負責人簽章</w:t>
            </w:r>
          </w:p>
        </w:tc>
        <w:tc>
          <w:tcPr>
            <w:tcW w:w="1702" w:type="dxa"/>
            <w:gridSpan w:val="2"/>
            <w:shd w:val="clear" w:color="auto" w:fill="auto"/>
            <w:tcMar>
              <w:top w:w="0" w:type="dxa"/>
              <w:left w:w="108" w:type="dxa"/>
              <w:bottom w:w="0" w:type="dxa"/>
              <w:right w:w="108" w:type="dxa"/>
            </w:tcMar>
            <w:vAlign w:val="center"/>
          </w:tcPr>
          <w:p w:rsidR="000D4714" w:rsidRDefault="000D4714" w:rsidP="00E83A7A">
            <w:pPr>
              <w:jc w:val="center"/>
              <w:rPr>
                <w:rFonts w:ascii="標楷體" w:eastAsia="標楷體" w:hAnsi="標楷體"/>
                <w:szCs w:val="24"/>
              </w:rPr>
            </w:pPr>
          </w:p>
        </w:tc>
        <w:tc>
          <w:tcPr>
            <w:tcW w:w="1703" w:type="dxa"/>
            <w:gridSpan w:val="2"/>
            <w:shd w:val="clear" w:color="auto" w:fill="auto"/>
            <w:tcMar>
              <w:top w:w="0" w:type="dxa"/>
              <w:left w:w="108" w:type="dxa"/>
              <w:bottom w:w="0" w:type="dxa"/>
              <w:right w:w="108" w:type="dxa"/>
            </w:tcMar>
            <w:vAlign w:val="center"/>
          </w:tcPr>
          <w:p w:rsidR="000D4714" w:rsidRDefault="000D4714" w:rsidP="00E83A7A">
            <w:pPr>
              <w:jc w:val="center"/>
              <w:rPr>
                <w:rFonts w:ascii="標楷體" w:eastAsia="標楷體" w:hAnsi="標楷體"/>
                <w:szCs w:val="24"/>
              </w:rPr>
            </w:pPr>
            <w:r>
              <w:rPr>
                <w:rFonts w:ascii="標楷體" w:eastAsia="標楷體" w:hAnsi="標楷體"/>
                <w:szCs w:val="24"/>
              </w:rPr>
              <w:t>緊急連絡電話</w:t>
            </w:r>
          </w:p>
        </w:tc>
        <w:tc>
          <w:tcPr>
            <w:tcW w:w="1978" w:type="dxa"/>
            <w:shd w:val="clear" w:color="auto" w:fill="auto"/>
            <w:tcMar>
              <w:top w:w="0" w:type="dxa"/>
              <w:left w:w="108" w:type="dxa"/>
              <w:bottom w:w="0" w:type="dxa"/>
              <w:right w:w="108" w:type="dxa"/>
            </w:tcMar>
            <w:vAlign w:val="center"/>
          </w:tcPr>
          <w:p w:rsidR="000D4714" w:rsidRDefault="000D4714" w:rsidP="00E83A7A">
            <w:pPr>
              <w:jc w:val="center"/>
              <w:rPr>
                <w:rFonts w:ascii="標楷體" w:eastAsia="標楷體" w:hAnsi="標楷體"/>
                <w:szCs w:val="24"/>
              </w:rPr>
            </w:pPr>
          </w:p>
        </w:tc>
      </w:tr>
      <w:tr w:rsidR="007225A9" w:rsidTr="0072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1076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5A9" w:rsidRDefault="008D4B6E">
            <w:pPr>
              <w:snapToGrid w:val="0"/>
              <w:ind w:left="-60" w:right="-60"/>
              <w:jc w:val="both"/>
              <w:rPr>
                <w:rFonts w:ascii="標楷體" w:eastAsia="標楷體" w:hAnsi="標楷體"/>
                <w:color w:val="000000"/>
                <w:kern w:val="0"/>
                <w:szCs w:val="24"/>
                <w:lang w:val="zh-TW" w:bidi="zh-TW"/>
              </w:rPr>
            </w:pPr>
            <w:r>
              <w:rPr>
                <w:rFonts w:ascii="標楷體" w:eastAsia="標楷體" w:hAnsi="標楷體" w:hint="eastAsia"/>
                <w:b/>
                <w:szCs w:val="32"/>
              </w:rPr>
              <w:t>一</w:t>
            </w:r>
            <w:r w:rsidR="007225A9">
              <w:rPr>
                <w:rFonts w:ascii="標楷體" w:eastAsia="標楷體" w:hAnsi="標楷體"/>
                <w:b/>
                <w:szCs w:val="32"/>
              </w:rPr>
              <w:t>、勾選作業項目</w:t>
            </w:r>
            <w:r w:rsidR="007225A9">
              <w:rPr>
                <w:rFonts w:ascii="標楷體" w:eastAsia="標楷體" w:hAnsi="標楷體" w:hint="eastAsia"/>
                <w:b/>
                <w:szCs w:val="32"/>
              </w:rPr>
              <w:t>：</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 高架作業(2公尺以上)</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□7. 電氣、帶電作業</w:t>
            </w:r>
          </w:p>
        </w:tc>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□13.物料搬運作業</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□2. 吊裝、吊掛作業</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□8. 設備裝修、拆除作業</w:t>
            </w:r>
          </w:p>
        </w:tc>
        <w:tc>
          <w:tcPr>
            <w:tcW w:w="368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□14.其他：</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□3. 動火作業</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□9. 環境美化、園藝作業</w:t>
            </w:r>
          </w:p>
        </w:tc>
        <w:tc>
          <w:tcPr>
            <w:tcW w:w="36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□4. 局限空間作業</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□10.環境清潔、消毒作業</w:t>
            </w:r>
          </w:p>
        </w:tc>
        <w:tc>
          <w:tcPr>
            <w:tcW w:w="36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□5. 營造工程</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□11.油漆、粉刷、打蠟作業</w:t>
            </w:r>
          </w:p>
        </w:tc>
        <w:tc>
          <w:tcPr>
            <w:tcW w:w="36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□6. 建物修繕作業</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□12.廢棄物清運作業</w:t>
            </w:r>
          </w:p>
        </w:tc>
        <w:tc>
          <w:tcPr>
            <w:tcW w:w="368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7225A9" w:rsidTr="00722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9" w:type="dxa"/>
          <w:trHeight w:val="340"/>
        </w:trPr>
        <w:tc>
          <w:tcPr>
            <w:tcW w:w="1076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225A9" w:rsidRDefault="00BA719D">
            <w:pPr>
              <w:snapToGrid w:val="0"/>
              <w:ind w:left="-60"/>
              <w:jc w:val="both"/>
              <w:rPr>
                <w:rFonts w:ascii="標楷體" w:eastAsia="標楷體" w:hAnsi="標楷體"/>
                <w:color w:val="000000"/>
                <w:kern w:val="0"/>
                <w:szCs w:val="24"/>
                <w:lang w:val="zh-TW" w:bidi="zh-TW"/>
              </w:rPr>
            </w:pPr>
            <w:r>
              <w:rPr>
                <w:rFonts w:ascii="標楷體" w:eastAsia="標楷體" w:hAnsi="標楷體" w:hint="eastAsia"/>
                <w:b/>
                <w:szCs w:val="32"/>
              </w:rPr>
              <w:t>二</w:t>
            </w:r>
            <w:r w:rsidR="007225A9">
              <w:rPr>
                <w:rFonts w:ascii="標楷體" w:eastAsia="標楷體" w:hAnsi="標楷體"/>
                <w:b/>
                <w:szCs w:val="32"/>
              </w:rPr>
              <w:t>、勾選可能危害</w:t>
            </w:r>
            <w:r w:rsidR="007225A9">
              <w:rPr>
                <w:rFonts w:ascii="標楷體" w:eastAsia="標楷體" w:hAnsi="標楷體" w:hint="eastAsia"/>
                <w:b/>
                <w:szCs w:val="32"/>
              </w:rPr>
              <w:t>：</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 墜落</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□8. 火災、爆炸</w:t>
            </w:r>
          </w:p>
        </w:tc>
        <w:tc>
          <w:tcPr>
            <w:tcW w:w="3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firstLine="192"/>
              <w:jc w:val="both"/>
              <w:rPr>
                <w:rFonts w:ascii="標楷體" w:eastAsia="標楷體" w:hAnsi="標楷體"/>
              </w:rPr>
            </w:pPr>
            <w:r>
              <w:rPr>
                <w:rFonts w:ascii="標楷體" w:eastAsia="標楷體" w:hAnsi="標楷體"/>
              </w:rPr>
              <w:t>□14.交通事故</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□2. 被撞</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□9. </w:t>
            </w:r>
            <w:proofErr w:type="gramStart"/>
            <w:r>
              <w:rPr>
                <w:rFonts w:ascii="標楷體" w:eastAsia="標楷體" w:hAnsi="標楷體"/>
                <w:color w:val="000000"/>
                <w:kern w:val="0"/>
                <w:szCs w:val="24"/>
                <w:lang w:val="zh-TW" w:bidi="zh-TW"/>
              </w:rPr>
              <w:t>感</w:t>
            </w:r>
            <w:proofErr w:type="gramEnd"/>
            <w:r>
              <w:rPr>
                <w:rFonts w:ascii="標楷體" w:eastAsia="標楷體" w:hAnsi="標楷體"/>
                <w:color w:val="000000"/>
                <w:kern w:val="0"/>
                <w:szCs w:val="24"/>
                <w:lang w:val="zh-TW" w:bidi="zh-TW"/>
              </w:rPr>
              <w:t>電</w:t>
            </w:r>
          </w:p>
        </w:tc>
        <w:tc>
          <w:tcPr>
            <w:tcW w:w="3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firstLine="192"/>
              <w:jc w:val="both"/>
            </w:pPr>
            <w:r>
              <w:rPr>
                <w:rFonts w:ascii="標楷體" w:eastAsia="標楷體" w:hAnsi="標楷體"/>
              </w:rPr>
              <w:t>□15.肌肉骨骼傷害</w:t>
            </w:r>
            <w:r>
              <w:rPr>
                <w:rFonts w:ascii="標楷體" w:eastAsia="標楷體" w:hAnsi="標楷體"/>
                <w:sz w:val="20"/>
              </w:rPr>
              <w:t>(人因工程)</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□3. 倒塌、崩塌</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□10.溺水</w:t>
            </w:r>
          </w:p>
        </w:tc>
        <w:tc>
          <w:tcPr>
            <w:tcW w:w="38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firstLine="192"/>
              <w:jc w:val="both"/>
            </w:pPr>
            <w:r>
              <w:rPr>
                <w:rFonts w:ascii="標楷體" w:eastAsia="標楷體" w:hAnsi="標楷體"/>
              </w:rPr>
              <w:t>□16.生物危害</w:t>
            </w:r>
            <w:r>
              <w:rPr>
                <w:rFonts w:ascii="標楷體" w:eastAsia="標楷體" w:hAnsi="標楷體"/>
                <w:sz w:val="20"/>
              </w:rPr>
              <w:t>(蚊蟲咬傷)</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□4. 物料掉落</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□11.缺氧</w:t>
            </w:r>
          </w:p>
        </w:tc>
        <w:tc>
          <w:tcPr>
            <w:tcW w:w="38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634A4D">
            <w:pPr>
              <w:snapToGrid w:val="0"/>
              <w:ind w:left="-60" w:right="-60" w:firstLine="192"/>
              <w:jc w:val="both"/>
              <w:rPr>
                <w:rFonts w:ascii="標楷體" w:eastAsia="標楷體" w:hAnsi="標楷體"/>
              </w:rPr>
            </w:pPr>
            <w:r>
              <w:rPr>
                <w:rFonts w:ascii="標楷體" w:eastAsia="標楷體" w:hAnsi="標楷體"/>
              </w:rPr>
              <w:t>□17.其他：</w:t>
            </w: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□5. 夾、</w:t>
            </w:r>
            <w:proofErr w:type="gramStart"/>
            <w:r>
              <w:rPr>
                <w:rFonts w:ascii="標楷體" w:eastAsia="標楷體" w:hAnsi="標楷體"/>
                <w:color w:val="000000"/>
                <w:kern w:val="0"/>
                <w:szCs w:val="24"/>
                <w:lang w:val="zh-TW" w:bidi="zh-TW"/>
              </w:rPr>
              <w:t>捲</w:t>
            </w:r>
            <w:proofErr w:type="gramEnd"/>
            <w:r>
              <w:rPr>
                <w:rFonts w:ascii="標楷體" w:eastAsia="標楷體" w:hAnsi="標楷體"/>
                <w:color w:val="000000"/>
                <w:kern w:val="0"/>
                <w:szCs w:val="24"/>
                <w:lang w:val="zh-TW" w:bidi="zh-TW"/>
              </w:rPr>
              <w:t>、切、割、擦傷</w:t>
            </w:r>
          </w:p>
        </w:tc>
        <w:tc>
          <w:tcPr>
            <w:tcW w:w="34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□12.接觸有害物質</w:t>
            </w:r>
          </w:p>
        </w:tc>
        <w:tc>
          <w:tcPr>
            <w:tcW w:w="38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□6. </w:t>
            </w:r>
            <w:proofErr w:type="gramStart"/>
            <w:r>
              <w:rPr>
                <w:rFonts w:ascii="標楷體" w:eastAsia="標楷體" w:hAnsi="標楷體"/>
                <w:color w:val="000000"/>
                <w:kern w:val="0"/>
                <w:szCs w:val="24"/>
                <w:lang w:val="zh-TW" w:bidi="zh-TW"/>
              </w:rPr>
              <w:t>踏穿樓板</w:t>
            </w:r>
            <w:proofErr w:type="gramEnd"/>
            <w:r>
              <w:rPr>
                <w:rFonts w:ascii="標楷體" w:eastAsia="標楷體" w:hAnsi="標楷體"/>
                <w:color w:val="000000"/>
                <w:kern w:val="0"/>
                <w:szCs w:val="24"/>
                <w:lang w:val="zh-TW" w:bidi="zh-TW"/>
              </w:rPr>
              <w:t>、踩踏尖銳物</w:t>
            </w:r>
          </w:p>
        </w:tc>
        <w:tc>
          <w:tcPr>
            <w:tcW w:w="349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540" w:hanging="600"/>
              <w:jc w:val="both"/>
            </w:pPr>
            <w:r>
              <w:rPr>
                <w:rFonts w:ascii="標楷體" w:eastAsia="標楷體" w:hAnsi="標楷體"/>
                <w:color w:val="000000"/>
                <w:kern w:val="0"/>
                <w:szCs w:val="24"/>
                <w:lang w:val="zh-TW" w:bidi="zh-TW"/>
              </w:rPr>
              <w:t>□13.</w:t>
            </w:r>
            <w:r>
              <w:rPr>
                <w:rFonts w:ascii="標楷體" w:eastAsia="標楷體" w:hAnsi="標楷體"/>
                <w:color w:val="000000"/>
                <w:spacing w:val="-8"/>
                <w:kern w:val="0"/>
                <w:szCs w:val="24"/>
                <w:lang w:val="zh-TW" w:bidi="zh-TW"/>
              </w:rPr>
              <w:t>接觸高低溫、輻射、噪音、震動、異常氣壓</w:t>
            </w:r>
          </w:p>
        </w:tc>
        <w:tc>
          <w:tcPr>
            <w:tcW w:w="38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540" w:hanging="600"/>
              <w:jc w:val="both"/>
              <w:rPr>
                <w:rFonts w:ascii="標楷體" w:eastAsia="標楷體" w:hAnsi="標楷體"/>
                <w:color w:val="000000"/>
                <w:kern w:val="0"/>
                <w:szCs w:val="24"/>
                <w:lang w:val="zh-TW" w:bidi="zh-TW"/>
              </w:rPr>
            </w:pPr>
          </w:p>
        </w:tc>
      </w:tr>
      <w:tr w:rsidR="00D97E83" w:rsidTr="00302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□7. 跌倒</w:t>
            </w:r>
          </w:p>
        </w:tc>
        <w:tc>
          <w:tcPr>
            <w:tcW w:w="349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D97E83">
            <w:pPr>
              <w:snapToGrid w:val="0"/>
              <w:ind w:left="540" w:hanging="600"/>
              <w:jc w:val="both"/>
              <w:rPr>
                <w:rFonts w:ascii="標楷體" w:eastAsia="標楷體" w:hAnsi="標楷體"/>
                <w:color w:val="000000"/>
                <w:kern w:val="0"/>
                <w:szCs w:val="24"/>
                <w:lang w:val="zh-TW" w:bidi="zh-TW"/>
              </w:rPr>
            </w:pPr>
          </w:p>
        </w:tc>
        <w:tc>
          <w:tcPr>
            <w:tcW w:w="380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540" w:hanging="600"/>
              <w:jc w:val="both"/>
              <w:rPr>
                <w:rFonts w:ascii="標楷體" w:eastAsia="標楷體" w:hAnsi="標楷體"/>
                <w:color w:val="000000"/>
                <w:kern w:val="0"/>
                <w:szCs w:val="24"/>
                <w:lang w:val="zh-TW" w:bidi="zh-TW"/>
              </w:rPr>
            </w:pPr>
          </w:p>
        </w:tc>
      </w:tr>
    </w:tbl>
    <w:p w:rsidR="00446DF8" w:rsidRPr="00E83A7A" w:rsidRDefault="00446DF8" w:rsidP="00446DF8">
      <w:pPr>
        <w:rPr>
          <w:rFonts w:ascii="標楷體" w:eastAsia="標楷體" w:hAnsi="標楷體"/>
          <w:sz w:val="22"/>
          <w:szCs w:val="32"/>
        </w:rPr>
      </w:pPr>
      <w:r w:rsidRPr="00E83A7A">
        <w:rPr>
          <w:rFonts w:ascii="標楷體" w:eastAsia="標楷體" w:hAnsi="標楷體" w:hint="eastAsia"/>
          <w:sz w:val="22"/>
          <w:szCs w:val="32"/>
        </w:rPr>
        <w:t>備註：</w:t>
      </w:r>
    </w:p>
    <w:p w:rsidR="00446DF8" w:rsidRPr="00E83A7A" w:rsidRDefault="00446DF8" w:rsidP="00446DF8">
      <w:pPr>
        <w:pStyle w:val="a9"/>
        <w:numPr>
          <w:ilvl w:val="0"/>
          <w:numId w:val="1"/>
        </w:numPr>
        <w:ind w:leftChars="0"/>
        <w:rPr>
          <w:rFonts w:ascii="標楷體" w:eastAsia="標楷體" w:hAnsi="標楷體"/>
          <w:sz w:val="22"/>
          <w:szCs w:val="32"/>
        </w:rPr>
      </w:pPr>
      <w:r w:rsidRPr="00E83A7A">
        <w:rPr>
          <w:rFonts w:ascii="標楷體" w:eastAsia="標楷體" w:hAnsi="標楷體" w:hint="eastAsia"/>
          <w:sz w:val="22"/>
          <w:szCs w:val="32"/>
        </w:rPr>
        <w:t>本校(業主)將作業環境危害因素作一整體性告知承攬商(原事業單位)，</w:t>
      </w:r>
      <w:proofErr w:type="gramStart"/>
      <w:r w:rsidRPr="00E83A7A">
        <w:rPr>
          <w:rFonts w:ascii="標楷體" w:eastAsia="標楷體" w:hAnsi="標楷體" w:hint="eastAsia"/>
          <w:sz w:val="22"/>
          <w:szCs w:val="32"/>
        </w:rPr>
        <w:t>承攬商至各</w:t>
      </w:r>
      <w:proofErr w:type="gramEnd"/>
      <w:r w:rsidRPr="00E83A7A">
        <w:rPr>
          <w:rFonts w:ascii="標楷體" w:eastAsia="標楷體" w:hAnsi="標楷體" w:hint="eastAsia"/>
          <w:sz w:val="22"/>
          <w:szCs w:val="32"/>
        </w:rPr>
        <w:t>單位、場館作業前,應先向作業區域之工作場所管理人要求提供平面圖、物料存放、空間配置等細節資訊,評估各項細部作業之可能危害,採取相應預防、保護措施,對所屬人員實施法定教育訓練與危害告知，並指派專人於現場指揮監督。</w:t>
      </w:r>
    </w:p>
    <w:p w:rsidR="00530C69" w:rsidRPr="00E83A7A" w:rsidRDefault="00530C69" w:rsidP="00446DF8">
      <w:pPr>
        <w:pStyle w:val="a9"/>
        <w:numPr>
          <w:ilvl w:val="0"/>
          <w:numId w:val="1"/>
        </w:numPr>
        <w:ind w:leftChars="0"/>
        <w:rPr>
          <w:rFonts w:ascii="標楷體" w:eastAsia="標楷體" w:hAnsi="標楷體"/>
          <w:sz w:val="22"/>
          <w:szCs w:val="32"/>
        </w:rPr>
      </w:pPr>
      <w:r w:rsidRPr="00E83A7A">
        <w:rPr>
          <w:rFonts w:ascii="標楷體" w:eastAsia="標楷體" w:hAnsi="標楷體" w:hint="eastAsia"/>
          <w:sz w:val="22"/>
          <w:szCs w:val="32"/>
        </w:rPr>
        <w:t>本校請購單位應</w:t>
      </w:r>
      <w:r w:rsidR="00E83A7A" w:rsidRPr="00E83A7A">
        <w:rPr>
          <w:rFonts w:ascii="標楷體" w:eastAsia="標楷體" w:hAnsi="標楷體" w:hint="eastAsia"/>
          <w:sz w:val="22"/>
          <w:szCs w:val="32"/>
        </w:rPr>
        <w:t>提供</w:t>
      </w:r>
      <w:proofErr w:type="gramStart"/>
      <w:r w:rsidR="00E83A7A" w:rsidRPr="00E83A7A">
        <w:rPr>
          <w:rFonts w:ascii="標楷體" w:eastAsia="標楷體" w:hAnsi="標楷體" w:hint="eastAsia"/>
          <w:sz w:val="22"/>
          <w:szCs w:val="32"/>
        </w:rPr>
        <w:t>承攬商</w:t>
      </w:r>
      <w:r w:rsidRPr="00E83A7A">
        <w:rPr>
          <w:rFonts w:ascii="標楷體" w:eastAsia="標楷體" w:hAnsi="標楷體" w:hint="eastAsia"/>
          <w:sz w:val="22"/>
          <w:szCs w:val="32"/>
        </w:rPr>
        <w:t>本告知</w:t>
      </w:r>
      <w:proofErr w:type="gramEnd"/>
      <w:r w:rsidRPr="00E83A7A">
        <w:rPr>
          <w:rFonts w:ascii="標楷體" w:eastAsia="標楷體" w:hAnsi="標楷體" w:hint="eastAsia"/>
          <w:sz w:val="22"/>
          <w:szCs w:val="32"/>
        </w:rPr>
        <w:t>單附錄</w:t>
      </w:r>
      <w:bookmarkStart w:id="1" w:name="_Hlk121989905"/>
      <w:r w:rsidRPr="00E83A7A">
        <w:rPr>
          <w:rFonts w:ascii="標楷體" w:eastAsia="標楷體" w:hAnsi="標楷體" w:hint="eastAsia"/>
          <w:sz w:val="22"/>
          <w:szCs w:val="32"/>
        </w:rPr>
        <w:t>及本校</w:t>
      </w:r>
      <w:r w:rsidR="00584D36" w:rsidRPr="00E83A7A">
        <w:rPr>
          <w:rFonts w:ascii="標楷體" w:eastAsia="標楷體" w:hAnsi="標楷體" w:hint="eastAsia"/>
          <w:sz w:val="22"/>
          <w:szCs w:val="32"/>
        </w:rPr>
        <w:t>承攬商施工職業安全衛生規則</w:t>
      </w:r>
      <w:bookmarkEnd w:id="1"/>
      <w:r w:rsidR="00584D36" w:rsidRPr="00E83A7A">
        <w:rPr>
          <w:rFonts w:ascii="標楷體" w:eastAsia="標楷體" w:hAnsi="標楷體" w:hint="eastAsia"/>
          <w:sz w:val="22"/>
          <w:szCs w:val="32"/>
        </w:rPr>
        <w:t>。</w:t>
      </w:r>
    </w:p>
    <w:p w:rsidR="00530C69" w:rsidRPr="00AF20B6" w:rsidRDefault="00E83A7A" w:rsidP="0030201B">
      <w:pPr>
        <w:pStyle w:val="a9"/>
        <w:numPr>
          <w:ilvl w:val="0"/>
          <w:numId w:val="1"/>
        </w:numPr>
        <w:ind w:leftChars="0"/>
        <w:rPr>
          <w:rFonts w:ascii="標楷體" w:eastAsia="標楷體" w:hAnsi="標楷體"/>
          <w:sz w:val="22"/>
          <w:szCs w:val="32"/>
        </w:rPr>
      </w:pPr>
      <w:r w:rsidRPr="00AF20B6">
        <w:rPr>
          <w:rFonts w:ascii="標楷體" w:eastAsia="標楷體" w:hAnsi="標楷體" w:hint="eastAsia"/>
          <w:sz w:val="22"/>
          <w:szCs w:val="32"/>
        </w:rPr>
        <w:t>會議後，</w:t>
      </w:r>
      <w:r w:rsidR="0030201B" w:rsidRPr="00AF20B6">
        <w:rPr>
          <w:rFonts w:ascii="標楷體" w:eastAsia="標楷體" w:hAnsi="標楷體" w:hint="eastAsia"/>
          <w:sz w:val="22"/>
          <w:szCs w:val="32"/>
        </w:rPr>
        <w:t>請購單位應將</w:t>
      </w:r>
      <w:r w:rsidR="00554B70" w:rsidRPr="00AF20B6">
        <w:rPr>
          <w:rFonts w:ascii="標楷體" w:eastAsia="標楷體" w:hAnsi="標楷體" w:hint="eastAsia"/>
          <w:sz w:val="22"/>
          <w:szCs w:val="32"/>
        </w:rPr>
        <w:t>下列表單送交總務處環保組登錄備查</w:t>
      </w:r>
      <w:r w:rsidRPr="00AF20B6">
        <w:rPr>
          <w:rFonts w:ascii="標楷體" w:eastAsia="標楷體" w:hAnsi="標楷體" w:hint="eastAsia"/>
          <w:sz w:val="22"/>
          <w:szCs w:val="32"/>
        </w:rPr>
        <w:t>：</w:t>
      </w:r>
    </w:p>
    <w:p w:rsidR="00530C69" w:rsidRPr="00AF20B6" w:rsidRDefault="0030201B" w:rsidP="00530C69">
      <w:pPr>
        <w:pStyle w:val="a9"/>
        <w:numPr>
          <w:ilvl w:val="1"/>
          <w:numId w:val="1"/>
        </w:numPr>
        <w:ind w:leftChars="0" w:left="993" w:hanging="513"/>
        <w:rPr>
          <w:rFonts w:ascii="標楷體" w:eastAsia="標楷體" w:hAnsi="標楷體"/>
          <w:sz w:val="22"/>
          <w:szCs w:val="32"/>
        </w:rPr>
      </w:pPr>
      <w:r w:rsidRPr="00AF20B6">
        <w:rPr>
          <w:rFonts w:ascii="標楷體" w:eastAsia="標楷體" w:hAnsi="標楷體" w:hint="eastAsia"/>
          <w:sz w:val="22"/>
          <w:szCs w:val="32"/>
        </w:rPr>
        <w:t>危害因素告知暨協調會議之會議記錄</w:t>
      </w:r>
      <w:r w:rsidR="00E83A7A" w:rsidRPr="00AF20B6">
        <w:rPr>
          <w:rFonts w:ascii="標楷體" w:eastAsia="標楷體" w:hAnsi="標楷體" w:hint="eastAsia"/>
          <w:sz w:val="22"/>
          <w:szCs w:val="32"/>
        </w:rPr>
        <w:t>及</w:t>
      </w:r>
      <w:proofErr w:type="gramStart"/>
      <w:r w:rsidRPr="00AF20B6">
        <w:rPr>
          <w:rFonts w:ascii="標楷體" w:eastAsia="標楷體" w:hAnsi="標楷體" w:hint="eastAsia"/>
          <w:sz w:val="22"/>
          <w:szCs w:val="32"/>
        </w:rPr>
        <w:t>簽到表</w:t>
      </w:r>
      <w:r w:rsidR="00E83A7A" w:rsidRPr="00AF20B6">
        <w:rPr>
          <w:rFonts w:ascii="標楷體" w:eastAsia="標楷體" w:hAnsi="標楷體" w:hint="eastAsia"/>
          <w:sz w:val="22"/>
          <w:szCs w:val="32"/>
        </w:rPr>
        <w:t>影本</w:t>
      </w:r>
      <w:proofErr w:type="gramEnd"/>
      <w:r w:rsidR="00E83A7A" w:rsidRPr="00AF20B6">
        <w:rPr>
          <w:rFonts w:ascii="標楷體" w:eastAsia="標楷體" w:hAnsi="標楷體" w:hint="eastAsia"/>
          <w:sz w:val="22"/>
          <w:szCs w:val="32"/>
        </w:rPr>
        <w:t>。</w:t>
      </w:r>
    </w:p>
    <w:p w:rsidR="0030201B" w:rsidRPr="00AF20B6" w:rsidRDefault="00554B70" w:rsidP="00530C69">
      <w:pPr>
        <w:pStyle w:val="a9"/>
        <w:numPr>
          <w:ilvl w:val="1"/>
          <w:numId w:val="1"/>
        </w:numPr>
        <w:ind w:leftChars="0" w:left="993" w:hanging="513"/>
        <w:rPr>
          <w:rFonts w:ascii="標楷體" w:eastAsia="標楷體" w:hAnsi="標楷體"/>
          <w:sz w:val="22"/>
          <w:szCs w:val="32"/>
        </w:rPr>
      </w:pPr>
      <w:r w:rsidRPr="00AF20B6">
        <w:rPr>
          <w:rFonts w:ascii="標楷體" w:eastAsia="標楷體" w:hAnsi="標楷體" w:hint="eastAsia"/>
          <w:sz w:val="22"/>
          <w:szCs w:val="32"/>
        </w:rPr>
        <w:t>已核章之</w:t>
      </w:r>
      <w:r w:rsidR="0030201B" w:rsidRPr="00AF20B6">
        <w:rPr>
          <w:rFonts w:ascii="標楷體" w:eastAsia="標楷體" w:hAnsi="標楷體" w:hint="eastAsia"/>
          <w:sz w:val="22"/>
          <w:szCs w:val="32"/>
        </w:rPr>
        <w:t>危害告知單及</w:t>
      </w:r>
      <w:r w:rsidRPr="00AF20B6">
        <w:rPr>
          <w:rFonts w:ascii="標楷體" w:eastAsia="標楷體" w:hAnsi="標楷體" w:hint="eastAsia"/>
          <w:sz w:val="22"/>
          <w:szCs w:val="32"/>
        </w:rPr>
        <w:t>施工配合同意書</w:t>
      </w:r>
      <w:r w:rsidR="00E83A7A" w:rsidRPr="00AF20B6">
        <w:rPr>
          <w:rFonts w:ascii="標楷體" w:eastAsia="標楷體" w:hAnsi="標楷體" w:hint="eastAsia"/>
          <w:sz w:val="22"/>
          <w:szCs w:val="32"/>
        </w:rPr>
        <w:t>正本(請自留影本)。</w:t>
      </w:r>
    </w:p>
    <w:p w:rsidR="00530C69" w:rsidRPr="00AF20B6" w:rsidRDefault="00530C69" w:rsidP="00530C69">
      <w:pPr>
        <w:pStyle w:val="a9"/>
        <w:numPr>
          <w:ilvl w:val="1"/>
          <w:numId w:val="1"/>
        </w:numPr>
        <w:ind w:leftChars="0" w:left="993" w:hanging="513"/>
        <w:rPr>
          <w:rFonts w:ascii="標楷體" w:eastAsia="標楷體" w:hAnsi="標楷體"/>
          <w:sz w:val="22"/>
          <w:szCs w:val="32"/>
        </w:rPr>
      </w:pPr>
      <w:r w:rsidRPr="00AF20B6">
        <w:rPr>
          <w:rFonts w:ascii="標楷體" w:eastAsia="標楷體" w:hAnsi="標楷體"/>
          <w:sz w:val="22"/>
          <w:u w:val="single"/>
        </w:rPr>
        <w:t>工程款超過新台幣</w:t>
      </w:r>
      <w:r w:rsidR="00E83A7A" w:rsidRPr="00AF20B6">
        <w:rPr>
          <w:rFonts w:ascii="標楷體" w:eastAsia="標楷體" w:hAnsi="標楷體" w:hint="eastAsia"/>
          <w:sz w:val="22"/>
          <w:u w:val="single"/>
        </w:rPr>
        <w:t>60萬</w:t>
      </w:r>
      <w:r w:rsidRPr="00AF20B6">
        <w:rPr>
          <w:rFonts w:ascii="標楷體" w:eastAsia="標楷體" w:hAnsi="標楷體"/>
          <w:sz w:val="22"/>
          <w:u w:val="single"/>
        </w:rPr>
        <w:t>元以上</w:t>
      </w:r>
      <w:r w:rsidR="00E83A7A" w:rsidRPr="00AF20B6">
        <w:rPr>
          <w:rFonts w:ascii="標楷體" w:eastAsia="標楷體" w:hAnsi="標楷體" w:hint="eastAsia"/>
          <w:sz w:val="22"/>
        </w:rPr>
        <w:t>之承攬作業，請</w:t>
      </w:r>
      <w:r w:rsidRPr="00AF20B6">
        <w:rPr>
          <w:rFonts w:ascii="標楷體" w:eastAsia="標楷體" w:hAnsi="標楷體" w:hint="eastAsia"/>
          <w:sz w:val="22"/>
        </w:rPr>
        <w:t>繳交承攬商勞工安全衛生管理人員設置報備申請書及其合格證書影本。</w:t>
      </w:r>
    </w:p>
    <w:p w:rsidR="00D97E83" w:rsidRPr="00E83A7A" w:rsidRDefault="00634A4D" w:rsidP="00446DF8">
      <w:pPr>
        <w:pStyle w:val="a9"/>
        <w:numPr>
          <w:ilvl w:val="0"/>
          <w:numId w:val="1"/>
        </w:numPr>
        <w:ind w:leftChars="0"/>
        <w:rPr>
          <w:rFonts w:ascii="標楷體" w:eastAsia="標楷體" w:hAnsi="標楷體"/>
          <w:sz w:val="22"/>
          <w:szCs w:val="32"/>
        </w:rPr>
      </w:pPr>
      <w:r w:rsidRPr="00E83A7A">
        <w:rPr>
          <w:rFonts w:ascii="標楷體" w:eastAsia="標楷體" w:hAnsi="標楷體"/>
          <w:sz w:val="22"/>
          <w:szCs w:val="32"/>
        </w:rPr>
        <w:t>本告知單由請購單位及承攬商雙方各執一份，修改時並應再以書面為之。</w:t>
      </w:r>
    </w:p>
    <w:p w:rsidR="00D97E83" w:rsidRDefault="00634A4D">
      <w:pPr>
        <w:pageBreakBefore/>
        <w:snapToGrid w:val="0"/>
        <w:spacing w:line="240" w:lineRule="exact"/>
      </w:pPr>
      <w:r>
        <w:rPr>
          <w:rStyle w:val="Bodytext410pt"/>
          <w:rFonts w:ascii="標楷體" w:eastAsia="標楷體" w:hAnsi="標楷體"/>
          <w:b/>
          <w:sz w:val="24"/>
          <w:szCs w:val="24"/>
        </w:rPr>
        <w:lastRenderedPageBreak/>
        <w:t>附錄、可能危害及對應防護措施(僅供參考)</w:t>
      </w:r>
    </w:p>
    <w:p w:rsidR="00D97E83" w:rsidRDefault="00634A4D">
      <w:pPr>
        <w:snapToGrid w:val="0"/>
        <w:spacing w:line="240" w:lineRule="exact"/>
        <w:ind w:left="390" w:hanging="390"/>
        <w:jc w:val="both"/>
      </w:pPr>
      <w:r>
        <w:rPr>
          <w:rStyle w:val="Bodytext410pt"/>
          <w:rFonts w:ascii="標楷體" w:eastAsia="標楷體" w:hAnsi="標楷體"/>
          <w:sz w:val="22"/>
          <w:szCs w:val="22"/>
        </w:rPr>
        <w:t>0</w:t>
      </w:r>
      <w:r>
        <w:rPr>
          <w:rStyle w:val="Bodytext410pt"/>
          <w:rFonts w:ascii="標楷體" w:eastAsia="標楷體" w:hAnsi="標楷體"/>
          <w:sz w:val="22"/>
          <w:szCs w:val="22"/>
        </w:rPr>
        <w:tab/>
        <w:t>一般事項</w:t>
      </w:r>
    </w:p>
    <w:p w:rsidR="00D97E83" w:rsidRDefault="00634A4D">
      <w:pPr>
        <w:snapToGrid w:val="0"/>
        <w:spacing w:line="240" w:lineRule="exact"/>
        <w:ind w:left="1130" w:hanging="650"/>
        <w:jc w:val="both"/>
      </w:pPr>
      <w:r>
        <w:rPr>
          <w:rStyle w:val="Bodytext410pt"/>
          <w:rFonts w:ascii="標楷體" w:eastAsia="標楷體" w:hAnsi="標楷體"/>
          <w:sz w:val="22"/>
          <w:szCs w:val="22"/>
        </w:rPr>
        <w:t>0.1</w:t>
      </w:r>
      <w:r>
        <w:rPr>
          <w:rStyle w:val="Bodytext410pt"/>
          <w:rFonts w:ascii="標楷體" w:eastAsia="標楷體" w:hAnsi="標楷體"/>
          <w:sz w:val="22"/>
          <w:szCs w:val="22"/>
        </w:rPr>
        <w:tab/>
        <w:t>施工區出入口設置施工告示牌，危險區域設置警告標示及安全圍籬，以警告或防止與作業無關人員進入。</w:t>
      </w:r>
    </w:p>
    <w:p w:rsidR="00D97E83" w:rsidRDefault="00634A4D">
      <w:pPr>
        <w:snapToGrid w:val="0"/>
        <w:spacing w:line="240" w:lineRule="exact"/>
        <w:ind w:left="1130" w:hanging="650"/>
        <w:jc w:val="both"/>
      </w:pPr>
      <w:r>
        <w:rPr>
          <w:rStyle w:val="Bodytext410pt"/>
          <w:rFonts w:ascii="標楷體" w:eastAsia="標楷體" w:hAnsi="標楷體"/>
          <w:sz w:val="22"/>
          <w:szCs w:val="22"/>
        </w:rPr>
        <w:t>0.2</w:t>
      </w:r>
      <w:r>
        <w:rPr>
          <w:rStyle w:val="Bodytext410pt"/>
          <w:rFonts w:ascii="標楷體" w:eastAsia="標楷體" w:hAnsi="標楷體"/>
          <w:sz w:val="22"/>
          <w:szCs w:val="22"/>
        </w:rPr>
        <w:tab/>
        <w:t>作業人員應依作業特性，配戴必要之個人防護具。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0.3</w:t>
      </w:r>
      <w:r>
        <w:rPr>
          <w:rStyle w:val="Bodytext410pt"/>
          <w:rFonts w:ascii="標楷體" w:eastAsia="標楷體" w:hAnsi="標楷體"/>
          <w:sz w:val="22"/>
          <w:szCs w:val="22"/>
        </w:rPr>
        <w:tab/>
        <w:t>依照職業安全衛生管理辦法進行定期檢查，每日作業前，實施作業檢查及作業前檢點。</w:t>
      </w:r>
    </w:p>
    <w:p w:rsidR="00D97E83" w:rsidRDefault="00634A4D">
      <w:pPr>
        <w:snapToGrid w:val="0"/>
        <w:spacing w:line="240" w:lineRule="exact"/>
        <w:ind w:left="1130" w:hanging="650"/>
        <w:jc w:val="both"/>
      </w:pPr>
      <w:r>
        <w:rPr>
          <w:rStyle w:val="Bodytext410pt"/>
          <w:rFonts w:ascii="標楷體" w:eastAsia="標楷體" w:hAnsi="標楷體"/>
          <w:sz w:val="22"/>
          <w:szCs w:val="22"/>
        </w:rPr>
        <w:t>0.4</w:t>
      </w:r>
      <w:r>
        <w:rPr>
          <w:rStyle w:val="Bodytext410pt"/>
          <w:rFonts w:ascii="標楷體" w:eastAsia="標楷體" w:hAnsi="標楷體"/>
          <w:sz w:val="22"/>
          <w:szCs w:val="22"/>
        </w:rPr>
        <w:tab/>
        <w:t>工作場所嚴禁吸菸、喝酒。</w:t>
      </w:r>
    </w:p>
    <w:p w:rsidR="00D97E83" w:rsidRDefault="00634A4D">
      <w:pPr>
        <w:snapToGrid w:val="0"/>
        <w:spacing w:line="240" w:lineRule="exact"/>
        <w:ind w:left="1130" w:hanging="650"/>
        <w:jc w:val="both"/>
      </w:pPr>
      <w:r>
        <w:rPr>
          <w:rStyle w:val="Bodytext410pt"/>
          <w:rFonts w:ascii="標楷體" w:eastAsia="標楷體" w:hAnsi="標楷體"/>
          <w:sz w:val="22"/>
          <w:szCs w:val="22"/>
        </w:rPr>
        <w:t>0.5</w:t>
      </w:r>
      <w:r>
        <w:rPr>
          <w:rStyle w:val="Bodytext410pt"/>
          <w:rFonts w:ascii="標楷體" w:eastAsia="標楷體" w:hAnsi="標楷體"/>
          <w:sz w:val="22"/>
          <w:szCs w:val="22"/>
        </w:rPr>
        <w:tab/>
        <w:t>危險性機械設備操作人員，應受訓取得執照，始可操作。</w:t>
      </w:r>
    </w:p>
    <w:p w:rsidR="00D97E83" w:rsidRDefault="00634A4D">
      <w:pPr>
        <w:snapToGrid w:val="0"/>
        <w:spacing w:line="240" w:lineRule="exact"/>
        <w:ind w:left="1130" w:hanging="650"/>
        <w:jc w:val="both"/>
      </w:pPr>
      <w:r>
        <w:rPr>
          <w:rStyle w:val="Bodytext410pt"/>
          <w:rFonts w:ascii="標楷體" w:eastAsia="標楷體" w:hAnsi="標楷體"/>
          <w:sz w:val="22"/>
          <w:szCs w:val="22"/>
        </w:rPr>
        <w:t>0.6</w:t>
      </w:r>
      <w:r>
        <w:rPr>
          <w:rStyle w:val="Bodytext410pt"/>
          <w:rFonts w:ascii="標楷體" w:eastAsia="標楷體" w:hAnsi="標楷體"/>
          <w:sz w:val="22"/>
          <w:szCs w:val="22"/>
        </w:rPr>
        <w:tab/>
        <w:t>禁止使用2公尺以上</w:t>
      </w:r>
      <w:proofErr w:type="gramStart"/>
      <w:r>
        <w:rPr>
          <w:rStyle w:val="Bodytext410pt"/>
          <w:rFonts w:ascii="標楷體" w:eastAsia="標楷體" w:hAnsi="標楷體"/>
          <w:sz w:val="22"/>
          <w:szCs w:val="22"/>
        </w:rPr>
        <w:t>合梯，合梯兩腳間應</w:t>
      </w:r>
      <w:proofErr w:type="gramEnd"/>
      <w:r>
        <w:rPr>
          <w:rStyle w:val="Bodytext410pt"/>
          <w:rFonts w:ascii="標楷體" w:eastAsia="標楷體" w:hAnsi="標楷體"/>
          <w:sz w:val="22"/>
          <w:szCs w:val="22"/>
        </w:rPr>
        <w:t>以金屬</w:t>
      </w:r>
      <w:proofErr w:type="gramStart"/>
      <w:r>
        <w:rPr>
          <w:rStyle w:val="Bodytext410pt"/>
          <w:rFonts w:ascii="標楷體" w:eastAsia="標楷體" w:hAnsi="標楷體"/>
          <w:sz w:val="22"/>
          <w:szCs w:val="22"/>
        </w:rPr>
        <w:t>繫條扣</w:t>
      </w:r>
      <w:proofErr w:type="gramEnd"/>
      <w:r>
        <w:rPr>
          <w:rStyle w:val="Bodytext410pt"/>
          <w:rFonts w:ascii="標楷體" w:eastAsia="標楷體" w:hAnsi="標楷體"/>
          <w:sz w:val="22"/>
          <w:szCs w:val="22"/>
        </w:rPr>
        <w:t>牢，底部應具有防滑動功能。</w:t>
      </w:r>
    </w:p>
    <w:p w:rsidR="00D97E83" w:rsidRDefault="00634A4D">
      <w:pPr>
        <w:snapToGrid w:val="0"/>
        <w:spacing w:line="240" w:lineRule="exact"/>
        <w:ind w:left="1130" w:hanging="650"/>
        <w:jc w:val="both"/>
      </w:pPr>
      <w:r>
        <w:rPr>
          <w:rStyle w:val="Bodytext410pt"/>
          <w:rFonts w:ascii="標楷體" w:eastAsia="標楷體" w:hAnsi="標楷體"/>
          <w:sz w:val="22"/>
          <w:szCs w:val="22"/>
        </w:rPr>
        <w:t>0.7</w:t>
      </w:r>
      <w:r>
        <w:rPr>
          <w:rStyle w:val="Bodytext410pt"/>
          <w:rFonts w:ascii="標楷體" w:eastAsia="標楷體" w:hAnsi="標楷體"/>
          <w:sz w:val="22"/>
          <w:szCs w:val="22"/>
        </w:rPr>
        <w:tab/>
        <w:t>夏季高溫時，室外施工人員應注意適當補充水分，留意健康狀況。</w:t>
      </w:r>
    </w:p>
    <w:p w:rsidR="00D97E83" w:rsidRDefault="00634A4D">
      <w:pPr>
        <w:snapToGrid w:val="0"/>
        <w:spacing w:line="240" w:lineRule="exact"/>
        <w:ind w:left="1130" w:hanging="650"/>
        <w:jc w:val="both"/>
      </w:pPr>
      <w:r>
        <w:rPr>
          <w:rStyle w:val="Bodytext410pt"/>
          <w:rFonts w:ascii="標楷體" w:eastAsia="標楷體" w:hAnsi="標楷體"/>
          <w:sz w:val="22"/>
          <w:szCs w:val="22"/>
        </w:rPr>
        <w:t>0.8</w:t>
      </w:r>
      <w:r>
        <w:rPr>
          <w:rStyle w:val="Bodytext410pt"/>
          <w:rFonts w:ascii="標楷體" w:eastAsia="標楷體" w:hAnsi="標楷體"/>
          <w:sz w:val="22"/>
          <w:szCs w:val="22"/>
        </w:rPr>
        <w:tab/>
        <w:t>夜間或天色昏暗時進行作業，施工區應設置警告燈號，施工人員應穿著反光背心。</w:t>
      </w:r>
    </w:p>
    <w:p w:rsidR="00D97E83" w:rsidRDefault="00634A4D">
      <w:pPr>
        <w:snapToGrid w:val="0"/>
        <w:spacing w:line="240" w:lineRule="exact"/>
        <w:ind w:left="1130" w:hanging="650"/>
        <w:jc w:val="both"/>
      </w:pPr>
      <w:r>
        <w:rPr>
          <w:rStyle w:val="Bodytext410pt"/>
          <w:rFonts w:ascii="標楷體" w:eastAsia="標楷體" w:hAnsi="標楷體"/>
          <w:sz w:val="22"/>
          <w:szCs w:val="22"/>
        </w:rPr>
        <w:t>0.9</w:t>
      </w:r>
      <w:r>
        <w:rPr>
          <w:rStyle w:val="Bodytext410pt"/>
          <w:rFonts w:ascii="標楷體" w:eastAsia="標楷體" w:hAnsi="標楷體"/>
          <w:sz w:val="22"/>
          <w:szCs w:val="22"/>
        </w:rPr>
        <w:tab/>
        <w:t>施工</w:t>
      </w:r>
      <w:proofErr w:type="gramStart"/>
      <w:r>
        <w:rPr>
          <w:rStyle w:val="Bodytext410pt"/>
          <w:rFonts w:ascii="標楷體" w:eastAsia="標楷體" w:hAnsi="標楷體"/>
          <w:sz w:val="22"/>
          <w:szCs w:val="22"/>
        </w:rPr>
        <w:t>期間，</w:t>
      </w:r>
      <w:proofErr w:type="gramEnd"/>
      <w:r>
        <w:rPr>
          <w:rStyle w:val="Bodytext410pt"/>
          <w:rFonts w:ascii="標楷體" w:eastAsia="標楷體" w:hAnsi="標楷體"/>
          <w:sz w:val="22"/>
          <w:szCs w:val="22"/>
        </w:rPr>
        <w:t>應設置防止揚塵或空氣汙染等措施。</w:t>
      </w:r>
    </w:p>
    <w:p w:rsidR="00D97E83" w:rsidRDefault="00634A4D">
      <w:pPr>
        <w:snapToGrid w:val="0"/>
        <w:spacing w:line="240" w:lineRule="exact"/>
        <w:ind w:left="1130" w:hanging="650"/>
        <w:jc w:val="both"/>
      </w:pPr>
      <w:r>
        <w:rPr>
          <w:rStyle w:val="Bodytext410pt"/>
          <w:rFonts w:ascii="標楷體" w:eastAsia="標楷體" w:hAnsi="標楷體"/>
          <w:sz w:val="22"/>
          <w:szCs w:val="22"/>
        </w:rPr>
        <w:t>0.10</w:t>
      </w:r>
      <w:r>
        <w:rPr>
          <w:rStyle w:val="Bodytext410pt"/>
          <w:rFonts w:ascii="標楷體" w:eastAsia="標楷體" w:hAnsi="標楷體"/>
          <w:sz w:val="22"/>
          <w:szCs w:val="22"/>
        </w:rPr>
        <w:tab/>
        <w:t>本校對於作業設施或作業方法認為有危及本校教職員工生之安全健康之虞時，得隨時令其改善，至危害消除為止。</w:t>
      </w:r>
    </w:p>
    <w:p w:rsidR="00D97E83" w:rsidRDefault="00634A4D">
      <w:pPr>
        <w:snapToGrid w:val="0"/>
        <w:spacing w:line="240" w:lineRule="exact"/>
        <w:ind w:left="1130" w:hanging="650"/>
        <w:jc w:val="both"/>
      </w:pPr>
      <w:r>
        <w:rPr>
          <w:rStyle w:val="Bodytext410pt"/>
          <w:rFonts w:ascii="標楷體" w:eastAsia="標楷體" w:hAnsi="標楷體"/>
          <w:sz w:val="22"/>
          <w:szCs w:val="22"/>
        </w:rPr>
        <w:t>0.11如發生職業安全衛生法第37條重大職業災害時，除必要之搶救、急救，不得破壞現場，並於8小時內通報勞動檢查機構。</w:t>
      </w:r>
    </w:p>
    <w:p w:rsidR="00D97E83" w:rsidRDefault="00634A4D">
      <w:pPr>
        <w:snapToGrid w:val="0"/>
        <w:spacing w:line="240" w:lineRule="exact"/>
        <w:ind w:left="390" w:hanging="390"/>
        <w:jc w:val="both"/>
      </w:pPr>
      <w:r>
        <w:rPr>
          <w:rStyle w:val="Bodytext410pt"/>
          <w:rFonts w:ascii="標楷體" w:eastAsia="標楷體" w:hAnsi="標楷體"/>
          <w:sz w:val="22"/>
          <w:szCs w:val="22"/>
        </w:rPr>
        <w:t>1</w:t>
      </w:r>
      <w:r>
        <w:rPr>
          <w:rStyle w:val="Bodytext410pt"/>
          <w:rFonts w:ascii="標楷體" w:eastAsia="標楷體" w:hAnsi="標楷體"/>
          <w:sz w:val="22"/>
          <w:szCs w:val="22"/>
        </w:rPr>
        <w:tab/>
        <w:t>墜落</w:t>
      </w:r>
    </w:p>
    <w:p w:rsidR="00D97E83" w:rsidRDefault="00634A4D">
      <w:pPr>
        <w:snapToGrid w:val="0"/>
        <w:spacing w:line="240" w:lineRule="exact"/>
        <w:ind w:left="1130" w:hanging="650"/>
        <w:jc w:val="both"/>
      </w:pPr>
      <w:r>
        <w:rPr>
          <w:rStyle w:val="Bodytext410pt"/>
          <w:rFonts w:ascii="標楷體" w:eastAsia="標楷體" w:hAnsi="標楷體"/>
          <w:sz w:val="22"/>
          <w:szCs w:val="22"/>
        </w:rPr>
        <w:t>1.1</w:t>
      </w:r>
      <w:r>
        <w:rPr>
          <w:rStyle w:val="Bodytext410pt"/>
          <w:rFonts w:ascii="標楷體" w:eastAsia="標楷體" w:hAnsi="標楷體"/>
          <w:sz w:val="22"/>
          <w:szCs w:val="22"/>
        </w:rPr>
        <w:tab/>
        <w:t>從事高架、高空作業，依「職業安全衛生設施規則」、「高架作業勞工保護措施標準」及其他相關法令辦理。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1.2</w:t>
      </w:r>
      <w:r>
        <w:rPr>
          <w:rStyle w:val="Bodytext410pt"/>
          <w:rFonts w:ascii="標楷體" w:eastAsia="標楷體" w:hAnsi="標楷體"/>
          <w:sz w:val="22"/>
          <w:szCs w:val="22"/>
        </w:rPr>
        <w:tab/>
        <w:t>高度差超過1.5公尺之場所，應設置能使人員安全上下之設備。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1.3</w:t>
      </w:r>
      <w:r>
        <w:rPr>
          <w:rStyle w:val="Bodytext410pt"/>
          <w:rFonts w:ascii="標楷體" w:eastAsia="標楷體" w:hAnsi="標楷體"/>
          <w:sz w:val="22"/>
          <w:szCs w:val="22"/>
        </w:rPr>
        <w:tab/>
        <w:t>高度2公尺以上之作業不得</w:t>
      </w:r>
      <w:proofErr w:type="gramStart"/>
      <w:r>
        <w:rPr>
          <w:rStyle w:val="Bodytext410pt"/>
          <w:rFonts w:ascii="標楷體" w:eastAsia="標楷體" w:hAnsi="標楷體"/>
          <w:sz w:val="22"/>
          <w:szCs w:val="22"/>
        </w:rPr>
        <w:t>使用合梯</w:t>
      </w:r>
      <w:proofErr w:type="gramEnd"/>
      <w:r>
        <w:rPr>
          <w:rStyle w:val="Bodytext410pt"/>
          <w:rFonts w:ascii="標楷體" w:eastAsia="標楷體" w:hAnsi="標楷體"/>
          <w:sz w:val="22"/>
          <w:szCs w:val="22"/>
        </w:rPr>
        <w:t>，應使用材質符合國家安全標準之作業台或施工架。</w:t>
      </w:r>
    </w:p>
    <w:p w:rsidR="00D97E83" w:rsidRDefault="00634A4D">
      <w:pPr>
        <w:snapToGrid w:val="0"/>
        <w:spacing w:line="240" w:lineRule="exact"/>
        <w:ind w:left="1130" w:hanging="650"/>
        <w:jc w:val="both"/>
      </w:pPr>
      <w:r>
        <w:rPr>
          <w:rStyle w:val="Bodytext410pt"/>
          <w:rFonts w:ascii="標楷體" w:eastAsia="標楷體" w:hAnsi="標楷體"/>
          <w:sz w:val="22"/>
          <w:szCs w:val="22"/>
        </w:rPr>
        <w:t>1.4</w:t>
      </w:r>
      <w:r>
        <w:rPr>
          <w:rStyle w:val="Bodytext410pt"/>
          <w:rFonts w:ascii="標楷體" w:eastAsia="標楷體" w:hAnsi="標楷體"/>
          <w:sz w:val="22"/>
          <w:szCs w:val="22"/>
        </w:rPr>
        <w:tab/>
        <w:t xml:space="preserve"> 施工架平台應</w:t>
      </w:r>
      <w:proofErr w:type="gramStart"/>
      <w:r>
        <w:rPr>
          <w:rStyle w:val="Bodytext410pt"/>
          <w:rFonts w:ascii="標楷體" w:eastAsia="標楷體" w:hAnsi="標楷體"/>
          <w:sz w:val="22"/>
          <w:szCs w:val="22"/>
        </w:rPr>
        <w:t>舖</w:t>
      </w:r>
      <w:proofErr w:type="gramEnd"/>
      <w:r>
        <w:rPr>
          <w:rStyle w:val="Bodytext410pt"/>
          <w:rFonts w:ascii="標楷體" w:eastAsia="標楷體" w:hAnsi="標楷體"/>
          <w:sz w:val="22"/>
          <w:szCs w:val="22"/>
        </w:rPr>
        <w:t>滿密接之踏板，板料間之縫隙不得大於3公分，板料</w:t>
      </w:r>
      <w:proofErr w:type="gramStart"/>
      <w:r>
        <w:rPr>
          <w:rStyle w:val="Bodytext410pt"/>
          <w:rFonts w:ascii="標楷體" w:eastAsia="標楷體" w:hAnsi="標楷體"/>
          <w:sz w:val="22"/>
          <w:szCs w:val="22"/>
        </w:rPr>
        <w:t>間應使用扣</w:t>
      </w:r>
      <w:proofErr w:type="gramEnd"/>
      <w:r>
        <w:rPr>
          <w:rStyle w:val="Bodytext410pt"/>
          <w:rFonts w:ascii="標楷體" w:eastAsia="標楷體" w:hAnsi="標楷體"/>
          <w:sz w:val="22"/>
          <w:szCs w:val="22"/>
        </w:rPr>
        <w:t>鎖以防脫落，</w:t>
      </w:r>
      <w:proofErr w:type="gramStart"/>
      <w:r>
        <w:rPr>
          <w:rStyle w:val="Bodytext410pt"/>
          <w:rFonts w:ascii="標楷體" w:eastAsia="標楷體" w:hAnsi="標楷體"/>
          <w:sz w:val="22"/>
          <w:szCs w:val="22"/>
        </w:rPr>
        <w:t>設置防墜</w:t>
      </w:r>
      <w:proofErr w:type="gramEnd"/>
      <w:r>
        <w:rPr>
          <w:rStyle w:val="Bodytext410pt"/>
          <w:rFonts w:ascii="標楷體" w:eastAsia="標楷體" w:hAnsi="標楷體"/>
          <w:sz w:val="22"/>
          <w:szCs w:val="22"/>
        </w:rPr>
        <w:t>之護欄、交叉拉桿，並於適當之垂直、水平距離</w:t>
      </w:r>
      <w:proofErr w:type="gramStart"/>
      <w:r>
        <w:rPr>
          <w:rStyle w:val="Bodytext410pt"/>
          <w:rFonts w:ascii="標楷體" w:eastAsia="標楷體" w:hAnsi="標楷體"/>
          <w:sz w:val="22"/>
          <w:szCs w:val="22"/>
        </w:rPr>
        <w:t>處以壁連</w:t>
      </w:r>
      <w:proofErr w:type="gramEnd"/>
      <w:r>
        <w:rPr>
          <w:rStyle w:val="Bodytext410pt"/>
          <w:rFonts w:ascii="標楷體" w:eastAsia="標楷體" w:hAnsi="標楷體"/>
          <w:sz w:val="22"/>
          <w:szCs w:val="22"/>
        </w:rPr>
        <w:t>桿與構造物妥實連接，各構件連接部分應以插鞘連接固定，底部</w:t>
      </w:r>
      <w:proofErr w:type="gramStart"/>
      <w:r>
        <w:rPr>
          <w:rStyle w:val="Bodytext410pt"/>
          <w:rFonts w:ascii="標楷體" w:eastAsia="標楷體" w:hAnsi="標楷體"/>
          <w:sz w:val="22"/>
          <w:szCs w:val="22"/>
        </w:rPr>
        <w:t>之立架</w:t>
      </w:r>
      <w:proofErr w:type="gramEnd"/>
      <w:r>
        <w:rPr>
          <w:rStyle w:val="Bodytext410pt"/>
          <w:rFonts w:ascii="標楷體" w:eastAsia="標楷體" w:hAnsi="標楷體"/>
          <w:sz w:val="22"/>
          <w:szCs w:val="22"/>
        </w:rPr>
        <w:t>應使用</w:t>
      </w:r>
      <w:proofErr w:type="gramStart"/>
      <w:r>
        <w:rPr>
          <w:rStyle w:val="Bodytext410pt"/>
          <w:rFonts w:ascii="標楷體" w:eastAsia="標楷體" w:hAnsi="標楷體"/>
          <w:sz w:val="22"/>
          <w:szCs w:val="22"/>
        </w:rPr>
        <w:t>可調型</w:t>
      </w:r>
      <w:proofErr w:type="gramEnd"/>
      <w:r>
        <w:rPr>
          <w:rStyle w:val="Bodytext410pt"/>
          <w:rFonts w:ascii="標楷體" w:eastAsia="標楷體" w:hAnsi="標楷體"/>
          <w:sz w:val="22"/>
          <w:szCs w:val="22"/>
        </w:rPr>
        <w:t>基</w:t>
      </w:r>
      <w:proofErr w:type="gramStart"/>
      <w:r>
        <w:rPr>
          <w:rStyle w:val="Bodytext410pt"/>
          <w:rFonts w:ascii="標楷體" w:eastAsia="標楷體" w:hAnsi="標楷體"/>
          <w:sz w:val="22"/>
          <w:szCs w:val="22"/>
        </w:rPr>
        <w:t>腳座</w:t>
      </w:r>
      <w:proofErr w:type="gramEnd"/>
      <w:r>
        <w:rPr>
          <w:rStyle w:val="Bodytext410pt"/>
          <w:rFonts w:ascii="標楷體" w:eastAsia="標楷體" w:hAnsi="標楷體"/>
          <w:sz w:val="22"/>
          <w:szCs w:val="22"/>
        </w:rPr>
        <w:t>板，基礎地面應平整</w:t>
      </w:r>
      <w:proofErr w:type="gramStart"/>
      <w:r>
        <w:rPr>
          <w:rStyle w:val="Bodytext410pt"/>
          <w:rFonts w:ascii="標楷體" w:eastAsia="標楷體" w:hAnsi="標楷體"/>
          <w:sz w:val="22"/>
          <w:szCs w:val="22"/>
        </w:rPr>
        <w:t>且夯實緊</w:t>
      </w:r>
      <w:proofErr w:type="gramEnd"/>
      <w:r>
        <w:rPr>
          <w:rStyle w:val="Bodytext410pt"/>
          <w:rFonts w:ascii="標楷體" w:eastAsia="標楷體" w:hAnsi="標楷體"/>
          <w:sz w:val="22"/>
          <w:szCs w:val="22"/>
        </w:rPr>
        <w:t>密，並襯以適當</w:t>
      </w:r>
      <w:proofErr w:type="gramStart"/>
      <w:r>
        <w:rPr>
          <w:rStyle w:val="Bodytext410pt"/>
          <w:rFonts w:ascii="標楷體" w:eastAsia="標楷體" w:hAnsi="標楷體"/>
          <w:sz w:val="22"/>
          <w:szCs w:val="22"/>
        </w:rPr>
        <w:t>之墊</w:t>
      </w:r>
      <w:proofErr w:type="gramEnd"/>
      <w:r>
        <w:rPr>
          <w:rStyle w:val="Bodytext410pt"/>
          <w:rFonts w:ascii="標楷體" w:eastAsia="標楷體" w:hAnsi="標楷體"/>
          <w:sz w:val="22"/>
          <w:szCs w:val="22"/>
        </w:rPr>
        <w:t>材。</w:t>
      </w:r>
    </w:p>
    <w:p w:rsidR="00D97E83" w:rsidRDefault="00634A4D">
      <w:pPr>
        <w:snapToGrid w:val="0"/>
        <w:spacing w:line="240" w:lineRule="exact"/>
        <w:ind w:left="1130" w:hanging="650"/>
        <w:jc w:val="both"/>
      </w:pPr>
      <w:r>
        <w:rPr>
          <w:rStyle w:val="Bodytext410pt"/>
          <w:rFonts w:ascii="標楷體" w:eastAsia="標楷體" w:hAnsi="標楷體"/>
          <w:sz w:val="22"/>
          <w:szCs w:val="22"/>
        </w:rPr>
        <w:t>1.5</w:t>
      </w:r>
      <w:r>
        <w:rPr>
          <w:rStyle w:val="Bodytext410pt"/>
          <w:rFonts w:ascii="標楷體" w:eastAsia="標楷體" w:hAnsi="標楷體"/>
          <w:sz w:val="22"/>
          <w:szCs w:val="22"/>
        </w:rPr>
        <w:tab/>
        <w:t>懸吊式施工架、懸臂式施工架及高度5公尺以上施工架之組配及拆除作業，應指派施工架組配作業主管，並應依結構力學原理妥為設計，置備施工圖說，指派所</w:t>
      </w:r>
      <w:proofErr w:type="gramStart"/>
      <w:r>
        <w:rPr>
          <w:rStyle w:val="Bodytext410pt"/>
          <w:rFonts w:ascii="標楷體" w:eastAsia="標楷體" w:hAnsi="標楷體"/>
          <w:sz w:val="22"/>
          <w:szCs w:val="22"/>
        </w:rPr>
        <w:t>僱</w:t>
      </w:r>
      <w:proofErr w:type="gramEnd"/>
      <w:r>
        <w:rPr>
          <w:rStyle w:val="Bodytext410pt"/>
          <w:rFonts w:ascii="標楷體" w:eastAsia="標楷體" w:hAnsi="標楷體"/>
          <w:sz w:val="22"/>
          <w:szCs w:val="22"/>
        </w:rPr>
        <w:t>專任工程人員簽章確認強度計算書及施工圖說，並建立按施工圖說施作之查驗機制。</w:t>
      </w:r>
    </w:p>
    <w:p w:rsidR="00D97E83" w:rsidRDefault="00634A4D">
      <w:pPr>
        <w:snapToGrid w:val="0"/>
        <w:spacing w:line="240" w:lineRule="exact"/>
        <w:ind w:left="1130" w:hanging="650"/>
        <w:jc w:val="both"/>
      </w:pPr>
      <w:r>
        <w:rPr>
          <w:rStyle w:val="Bodytext410pt"/>
          <w:rFonts w:ascii="標楷體" w:eastAsia="標楷體" w:hAnsi="標楷體"/>
          <w:sz w:val="22"/>
          <w:szCs w:val="22"/>
        </w:rPr>
        <w:t>1.6</w:t>
      </w:r>
      <w:r>
        <w:rPr>
          <w:rStyle w:val="Bodytext410pt"/>
          <w:rFonts w:ascii="標楷體" w:eastAsia="標楷體" w:hAnsi="標楷體"/>
          <w:sz w:val="22"/>
          <w:szCs w:val="22"/>
        </w:rPr>
        <w:tab/>
        <w:t>於屋頂或開口部分作業應設護欄、護蓋或安全網等防護設備。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1.7</w:t>
      </w:r>
      <w:r>
        <w:rPr>
          <w:rStyle w:val="Bodytext410pt"/>
          <w:rFonts w:ascii="標楷體" w:eastAsia="標楷體" w:hAnsi="標楷體"/>
          <w:sz w:val="22"/>
          <w:szCs w:val="22"/>
        </w:rPr>
        <w:tab/>
        <w:t>高架作業或以搭乘設備乘載之人員，應確實穿戴安全帶、安全帽；使用安全帶時，應設置足夠強度之必要裝置或</w:t>
      </w:r>
      <w:proofErr w:type="gramStart"/>
      <w:r>
        <w:rPr>
          <w:rStyle w:val="Bodytext410pt"/>
          <w:rFonts w:ascii="標楷體" w:eastAsia="標楷體" w:hAnsi="標楷體"/>
          <w:sz w:val="22"/>
          <w:szCs w:val="22"/>
        </w:rPr>
        <w:t>安全母</w:t>
      </w:r>
      <w:proofErr w:type="gramEnd"/>
      <w:r>
        <w:rPr>
          <w:rStyle w:val="Bodytext410pt"/>
          <w:rFonts w:ascii="標楷體" w:eastAsia="標楷體" w:hAnsi="標楷體"/>
          <w:sz w:val="22"/>
          <w:szCs w:val="22"/>
        </w:rPr>
        <w:t>索，供安全帶鉤掛。</w:t>
      </w:r>
    </w:p>
    <w:p w:rsidR="00D97E83" w:rsidRDefault="00634A4D">
      <w:pPr>
        <w:snapToGrid w:val="0"/>
        <w:spacing w:line="240" w:lineRule="exact"/>
        <w:ind w:left="1130" w:hanging="650"/>
        <w:jc w:val="both"/>
      </w:pPr>
      <w:r>
        <w:rPr>
          <w:rStyle w:val="Bodytext410pt"/>
          <w:rFonts w:ascii="標楷體" w:eastAsia="標楷體" w:hAnsi="標楷體"/>
          <w:sz w:val="22"/>
          <w:szCs w:val="22"/>
        </w:rPr>
        <w:t>1.8</w:t>
      </w:r>
      <w:r>
        <w:rPr>
          <w:rStyle w:val="Bodytext410pt"/>
          <w:rFonts w:ascii="標楷體" w:eastAsia="標楷體" w:hAnsi="標楷體"/>
          <w:sz w:val="22"/>
          <w:szCs w:val="22"/>
        </w:rPr>
        <w:tab/>
        <w:t>使用起重機、升降機、</w:t>
      </w:r>
      <w:proofErr w:type="gramStart"/>
      <w:r>
        <w:rPr>
          <w:rStyle w:val="Bodytext410pt"/>
          <w:rFonts w:ascii="標楷體" w:eastAsia="標楷體" w:hAnsi="標楷體"/>
          <w:sz w:val="22"/>
          <w:szCs w:val="22"/>
        </w:rPr>
        <w:t>吊籠等</w:t>
      </w:r>
      <w:proofErr w:type="gramEnd"/>
      <w:r>
        <w:rPr>
          <w:rStyle w:val="Bodytext410pt"/>
          <w:rFonts w:ascii="標楷體" w:eastAsia="標楷體" w:hAnsi="標楷體"/>
          <w:sz w:val="22"/>
          <w:szCs w:val="22"/>
        </w:rPr>
        <w:t>機具應依起重升降機具安全規則辦理，不得掛載超過荷重。</w:t>
      </w:r>
    </w:p>
    <w:p w:rsidR="00D97E83" w:rsidRDefault="00634A4D">
      <w:pPr>
        <w:snapToGrid w:val="0"/>
        <w:spacing w:line="240" w:lineRule="exact"/>
        <w:ind w:left="1130" w:hanging="650"/>
        <w:jc w:val="both"/>
      </w:pPr>
      <w:r>
        <w:rPr>
          <w:rStyle w:val="Bodytext410pt"/>
          <w:rFonts w:ascii="標楷體" w:eastAsia="標楷體" w:hAnsi="標楷體"/>
          <w:sz w:val="22"/>
          <w:szCs w:val="22"/>
        </w:rPr>
        <w:t>1.9</w:t>
      </w:r>
      <w:r>
        <w:rPr>
          <w:rStyle w:val="Bodytext410pt"/>
          <w:rFonts w:ascii="標楷體" w:eastAsia="標楷體" w:hAnsi="標楷體"/>
          <w:sz w:val="22"/>
          <w:szCs w:val="22"/>
        </w:rPr>
        <w:tab/>
        <w:t>應選用受訓合格者擔任作業主管，</w:t>
      </w:r>
      <w:proofErr w:type="gramStart"/>
      <w:r>
        <w:rPr>
          <w:rStyle w:val="Bodytext410pt"/>
          <w:rFonts w:ascii="標楷體" w:eastAsia="標楷體" w:hAnsi="標楷體"/>
          <w:sz w:val="22"/>
          <w:szCs w:val="22"/>
        </w:rPr>
        <w:t>在場指揮</w:t>
      </w:r>
      <w:proofErr w:type="gramEnd"/>
      <w:r>
        <w:rPr>
          <w:rStyle w:val="Bodytext410pt"/>
          <w:rFonts w:ascii="標楷體" w:eastAsia="標楷體" w:hAnsi="標楷體"/>
          <w:sz w:val="22"/>
          <w:szCs w:val="22"/>
        </w:rPr>
        <w:t>監督，設置警告標示，禁止與作業無關之人員進入；如遭遇惡劣氣候作業，有導致危險之虞時應立即停止作業。</w:t>
      </w:r>
    </w:p>
    <w:p w:rsidR="00D97E83" w:rsidRDefault="00634A4D">
      <w:pPr>
        <w:snapToGrid w:val="0"/>
        <w:spacing w:line="240" w:lineRule="exact"/>
        <w:ind w:left="1130" w:hanging="650"/>
        <w:jc w:val="both"/>
      </w:pPr>
      <w:r>
        <w:rPr>
          <w:rStyle w:val="Bodytext410pt"/>
          <w:rFonts w:ascii="標楷體" w:eastAsia="標楷體" w:hAnsi="標楷體"/>
          <w:sz w:val="22"/>
          <w:szCs w:val="22"/>
        </w:rPr>
        <w:t>1.10</w:t>
      </w:r>
      <w:r>
        <w:rPr>
          <w:rStyle w:val="Bodytext410pt"/>
          <w:rFonts w:ascii="標楷體" w:eastAsia="標楷體" w:hAnsi="標楷體"/>
          <w:sz w:val="22"/>
          <w:szCs w:val="22"/>
        </w:rPr>
        <w:tab/>
        <w:t>有酒醉、身體虛弱、情緒不穩定等狀況之人員，不得從事高架、高空作業，由承攬商認定及調整。</w:t>
      </w:r>
    </w:p>
    <w:p w:rsidR="00D97E83" w:rsidRDefault="00634A4D">
      <w:pPr>
        <w:snapToGrid w:val="0"/>
        <w:spacing w:line="240" w:lineRule="exact"/>
        <w:ind w:left="390" w:hanging="390"/>
        <w:jc w:val="both"/>
      </w:pPr>
      <w:r>
        <w:rPr>
          <w:rStyle w:val="Bodytext410pt"/>
          <w:rFonts w:ascii="標楷體" w:eastAsia="標楷體" w:hAnsi="標楷體"/>
          <w:sz w:val="22"/>
          <w:szCs w:val="22"/>
        </w:rPr>
        <w:t>2</w:t>
      </w:r>
      <w:r>
        <w:rPr>
          <w:rStyle w:val="Bodytext410pt"/>
          <w:rFonts w:ascii="標楷體" w:eastAsia="標楷體" w:hAnsi="標楷體"/>
          <w:sz w:val="22"/>
          <w:szCs w:val="22"/>
        </w:rPr>
        <w:tab/>
        <w:t>被撞</w:t>
      </w:r>
    </w:p>
    <w:p w:rsidR="00D97E83" w:rsidRDefault="00634A4D">
      <w:pPr>
        <w:snapToGrid w:val="0"/>
        <w:spacing w:line="240" w:lineRule="exact"/>
        <w:ind w:left="1130" w:hanging="650"/>
        <w:jc w:val="both"/>
      </w:pPr>
      <w:r>
        <w:rPr>
          <w:rStyle w:val="Bodytext410pt"/>
          <w:rFonts w:ascii="標楷體" w:eastAsia="標楷體" w:hAnsi="標楷體"/>
          <w:sz w:val="22"/>
          <w:szCs w:val="22"/>
        </w:rPr>
        <w:t>2.1</w:t>
      </w:r>
      <w:r>
        <w:rPr>
          <w:rStyle w:val="Bodytext410pt"/>
          <w:rFonts w:ascii="標楷體" w:eastAsia="標楷體" w:hAnsi="標楷體"/>
          <w:sz w:val="22"/>
          <w:szCs w:val="22"/>
        </w:rPr>
        <w:tab/>
        <w:t>應妥善規劃作業空間，避免施工人員於狹窄空間作業。</w:t>
      </w:r>
    </w:p>
    <w:p w:rsidR="00D97E83" w:rsidRDefault="00634A4D">
      <w:pPr>
        <w:snapToGrid w:val="0"/>
        <w:spacing w:line="240" w:lineRule="exact"/>
        <w:ind w:left="1130" w:hanging="650"/>
        <w:jc w:val="both"/>
      </w:pPr>
      <w:r>
        <w:rPr>
          <w:rStyle w:val="Bodytext410pt"/>
          <w:rFonts w:ascii="標楷體" w:eastAsia="標楷體" w:hAnsi="標楷體"/>
          <w:sz w:val="22"/>
          <w:szCs w:val="22"/>
        </w:rPr>
        <w:t>2.2</w:t>
      </w:r>
      <w:r>
        <w:rPr>
          <w:rStyle w:val="Bodytext410pt"/>
          <w:rFonts w:ascii="標楷體" w:eastAsia="標楷體" w:hAnsi="標楷體"/>
          <w:sz w:val="22"/>
          <w:szCs w:val="22"/>
        </w:rPr>
        <w:tab/>
        <w:t>施工人員進入場所開始作業前應先熟悉施工環境。</w:t>
      </w:r>
    </w:p>
    <w:p w:rsidR="00D97E83" w:rsidRDefault="00634A4D">
      <w:pPr>
        <w:snapToGrid w:val="0"/>
        <w:spacing w:line="240" w:lineRule="exact"/>
        <w:ind w:left="1130" w:hanging="650"/>
        <w:jc w:val="both"/>
      </w:pPr>
      <w:r>
        <w:rPr>
          <w:rStyle w:val="Bodytext410pt"/>
          <w:rFonts w:ascii="標楷體" w:eastAsia="標楷體" w:hAnsi="標楷體"/>
          <w:sz w:val="22"/>
          <w:szCs w:val="22"/>
        </w:rPr>
        <w:t>2.3</w:t>
      </w:r>
      <w:r>
        <w:rPr>
          <w:rStyle w:val="Bodytext410pt"/>
          <w:rFonts w:ascii="標楷體" w:eastAsia="標楷體" w:hAnsi="標楷體"/>
          <w:sz w:val="22"/>
          <w:szCs w:val="22"/>
        </w:rPr>
        <w:tab/>
        <w:t>起重機</w:t>
      </w:r>
      <w:proofErr w:type="gramStart"/>
      <w:r>
        <w:rPr>
          <w:rStyle w:val="Bodytext410pt"/>
          <w:rFonts w:ascii="標楷體" w:eastAsia="標楷體" w:hAnsi="標楷體"/>
          <w:sz w:val="22"/>
          <w:szCs w:val="22"/>
        </w:rPr>
        <w:t>作業吊舉物件</w:t>
      </w:r>
      <w:proofErr w:type="gramEnd"/>
      <w:r>
        <w:rPr>
          <w:rStyle w:val="Bodytext410pt"/>
          <w:rFonts w:ascii="標楷體" w:eastAsia="標楷體" w:hAnsi="標楷體"/>
          <w:sz w:val="22"/>
          <w:szCs w:val="22"/>
        </w:rPr>
        <w:t>時，應謹慎操作避免搖晃以防撞擊。</w:t>
      </w:r>
    </w:p>
    <w:p w:rsidR="00D97E83" w:rsidRDefault="00634A4D">
      <w:pPr>
        <w:snapToGrid w:val="0"/>
        <w:spacing w:line="240" w:lineRule="exact"/>
        <w:ind w:left="390" w:hanging="390"/>
        <w:jc w:val="both"/>
      </w:pPr>
      <w:r>
        <w:rPr>
          <w:rStyle w:val="Bodytext410pt"/>
          <w:rFonts w:ascii="標楷體" w:eastAsia="標楷體" w:hAnsi="標楷體"/>
          <w:sz w:val="22"/>
          <w:szCs w:val="22"/>
        </w:rPr>
        <w:t>3</w:t>
      </w:r>
      <w:r>
        <w:rPr>
          <w:rStyle w:val="Bodytext410pt"/>
          <w:rFonts w:ascii="標楷體" w:eastAsia="標楷體" w:hAnsi="標楷體"/>
          <w:sz w:val="22"/>
          <w:szCs w:val="22"/>
        </w:rPr>
        <w:tab/>
        <w:t>倒塌、崩塌</w:t>
      </w:r>
    </w:p>
    <w:p w:rsidR="00D97E83" w:rsidRDefault="00634A4D">
      <w:pPr>
        <w:snapToGrid w:val="0"/>
        <w:spacing w:line="240" w:lineRule="exact"/>
        <w:ind w:left="1130" w:hanging="650"/>
        <w:jc w:val="both"/>
      </w:pPr>
      <w:r>
        <w:rPr>
          <w:rStyle w:val="Bodytext410pt"/>
          <w:rFonts w:ascii="標楷體" w:eastAsia="標楷體" w:hAnsi="標楷體"/>
          <w:sz w:val="22"/>
          <w:szCs w:val="22"/>
        </w:rPr>
        <w:t>3.1</w:t>
      </w:r>
      <w:r>
        <w:rPr>
          <w:rStyle w:val="Bodytext410pt"/>
          <w:rFonts w:ascii="標楷體" w:eastAsia="標楷體" w:hAnsi="標楷體"/>
          <w:sz w:val="22"/>
          <w:szCs w:val="22"/>
        </w:rPr>
        <w:tab/>
        <w:t>露天開挖深度1.5公尺以上有崩塌之虞者，應設置</w:t>
      </w:r>
      <w:proofErr w:type="gramStart"/>
      <w:r>
        <w:rPr>
          <w:rStyle w:val="Bodytext410pt"/>
          <w:rFonts w:ascii="標楷體" w:eastAsia="標楷體" w:hAnsi="標楷體"/>
          <w:sz w:val="22"/>
          <w:szCs w:val="22"/>
        </w:rPr>
        <w:t>檔</w:t>
      </w:r>
      <w:proofErr w:type="gramEnd"/>
      <w:r>
        <w:rPr>
          <w:rStyle w:val="Bodytext410pt"/>
          <w:rFonts w:ascii="標楷體" w:eastAsia="標楷體" w:hAnsi="標楷體"/>
          <w:sz w:val="22"/>
          <w:szCs w:val="22"/>
        </w:rPr>
        <w:t>土牆護圍、護欄，開挖之土方不得堆置於臨開挖之上方。</w:t>
      </w:r>
    </w:p>
    <w:p w:rsidR="00D97E83" w:rsidRDefault="00634A4D">
      <w:pPr>
        <w:snapToGrid w:val="0"/>
        <w:spacing w:line="240" w:lineRule="exact"/>
        <w:ind w:left="1130" w:hanging="650"/>
        <w:jc w:val="both"/>
      </w:pPr>
      <w:r>
        <w:rPr>
          <w:rStyle w:val="Bodytext410pt"/>
          <w:rFonts w:ascii="標楷體" w:eastAsia="標楷體" w:hAnsi="標楷體"/>
          <w:sz w:val="22"/>
          <w:szCs w:val="22"/>
        </w:rPr>
        <w:t>3.2</w:t>
      </w:r>
      <w:r>
        <w:rPr>
          <w:rStyle w:val="Bodytext410pt"/>
          <w:rFonts w:ascii="標楷體" w:eastAsia="標楷體" w:hAnsi="標楷體"/>
          <w:sz w:val="22"/>
          <w:szCs w:val="22"/>
        </w:rPr>
        <w:tab/>
        <w:t>露天開挖施工區域應設立警告標示及安全圍籬，並管制人員進出。</w:t>
      </w:r>
    </w:p>
    <w:p w:rsidR="00D97E83" w:rsidRDefault="00634A4D">
      <w:pPr>
        <w:snapToGrid w:val="0"/>
        <w:spacing w:line="240" w:lineRule="exact"/>
        <w:ind w:left="1130" w:hanging="650"/>
        <w:jc w:val="both"/>
      </w:pPr>
      <w:r>
        <w:rPr>
          <w:rStyle w:val="Bodytext410pt"/>
          <w:rFonts w:ascii="標楷體" w:eastAsia="標楷體" w:hAnsi="標楷體"/>
          <w:sz w:val="22"/>
          <w:szCs w:val="22"/>
        </w:rPr>
        <w:t>3.3</w:t>
      </w:r>
      <w:r>
        <w:rPr>
          <w:rStyle w:val="Bodytext410pt"/>
          <w:rFonts w:ascii="標楷體" w:eastAsia="標楷體" w:hAnsi="標楷體"/>
          <w:sz w:val="22"/>
          <w:szCs w:val="22"/>
        </w:rPr>
        <w:tab/>
        <w:t>施工開挖地面應先與相關單位確認地下管線位置，並先以</w:t>
      </w:r>
      <w:proofErr w:type="gramStart"/>
      <w:r>
        <w:rPr>
          <w:rStyle w:val="Bodytext410pt"/>
          <w:rFonts w:ascii="標楷體" w:eastAsia="標楷體" w:hAnsi="標楷體"/>
          <w:sz w:val="22"/>
          <w:szCs w:val="22"/>
        </w:rPr>
        <w:t>鑽深、試挖或</w:t>
      </w:r>
      <w:proofErr w:type="gramEnd"/>
      <w:r>
        <w:rPr>
          <w:rStyle w:val="Bodytext410pt"/>
          <w:rFonts w:ascii="標楷體" w:eastAsia="標楷體" w:hAnsi="標楷體"/>
          <w:sz w:val="22"/>
          <w:szCs w:val="22"/>
        </w:rPr>
        <w:t>其他適當方法進行調查，以避免挖斷管線、造成建物損壞等。</w:t>
      </w:r>
    </w:p>
    <w:p w:rsidR="00D97E83" w:rsidRDefault="00634A4D">
      <w:pPr>
        <w:snapToGrid w:val="0"/>
        <w:spacing w:line="240" w:lineRule="exact"/>
        <w:ind w:left="1130" w:hanging="650"/>
        <w:jc w:val="both"/>
      </w:pPr>
      <w:r>
        <w:rPr>
          <w:rStyle w:val="Bodytext410pt"/>
          <w:rFonts w:ascii="標楷體" w:eastAsia="標楷體" w:hAnsi="標楷體"/>
          <w:sz w:val="22"/>
          <w:szCs w:val="22"/>
        </w:rPr>
        <w:t>3.4</w:t>
      </w:r>
      <w:r>
        <w:rPr>
          <w:rStyle w:val="Bodytext410pt"/>
          <w:rFonts w:ascii="標楷體" w:eastAsia="標楷體" w:hAnsi="標楷體"/>
          <w:sz w:val="22"/>
          <w:szCs w:val="22"/>
        </w:rPr>
        <w:tab/>
        <w:t>模板支撐應依模板形狀、預期之荷重及混凝土澆置方法等妥為設計，支撐材料有明顯損傷、變形或腐蝕者，不得使用。</w:t>
      </w:r>
    </w:p>
    <w:p w:rsidR="00D97E83" w:rsidRDefault="00634A4D">
      <w:pPr>
        <w:snapToGrid w:val="0"/>
        <w:spacing w:line="240" w:lineRule="exact"/>
        <w:ind w:left="1130" w:hanging="650"/>
        <w:jc w:val="both"/>
      </w:pPr>
      <w:r>
        <w:rPr>
          <w:rStyle w:val="Bodytext410pt"/>
          <w:rFonts w:ascii="標楷體" w:eastAsia="標楷體" w:hAnsi="標楷體"/>
          <w:sz w:val="22"/>
          <w:szCs w:val="22"/>
        </w:rPr>
        <w:t>3.5</w:t>
      </w:r>
      <w:r>
        <w:rPr>
          <w:rStyle w:val="Bodytext410pt"/>
          <w:rFonts w:ascii="標楷體" w:eastAsia="標楷體" w:hAnsi="標楷體"/>
          <w:sz w:val="22"/>
          <w:szCs w:val="22"/>
        </w:rPr>
        <w:tab/>
        <w:t>模板支柱、斜撐、水平</w:t>
      </w:r>
      <w:proofErr w:type="gramStart"/>
      <w:r>
        <w:rPr>
          <w:rStyle w:val="Bodytext410pt"/>
          <w:rFonts w:ascii="標楷體" w:eastAsia="標楷體" w:hAnsi="標楷體"/>
          <w:sz w:val="22"/>
          <w:szCs w:val="22"/>
        </w:rPr>
        <w:t>繫</w:t>
      </w:r>
      <w:proofErr w:type="gramEnd"/>
      <w:r>
        <w:rPr>
          <w:rStyle w:val="Bodytext410pt"/>
          <w:rFonts w:ascii="標楷體" w:eastAsia="標楷體" w:hAnsi="標楷體"/>
          <w:sz w:val="22"/>
          <w:szCs w:val="22"/>
        </w:rPr>
        <w:t>條、墊木等應依規定構築牢固，以免澆置混凝土時發生坍塌。</w:t>
      </w:r>
    </w:p>
    <w:p w:rsidR="00D97E83" w:rsidRDefault="00634A4D">
      <w:pPr>
        <w:snapToGrid w:val="0"/>
        <w:spacing w:line="240" w:lineRule="exact"/>
        <w:ind w:left="1130" w:hanging="650"/>
        <w:jc w:val="both"/>
      </w:pPr>
      <w:r>
        <w:rPr>
          <w:rStyle w:val="Bodytext410pt"/>
          <w:rFonts w:ascii="標楷體" w:eastAsia="標楷體" w:hAnsi="標楷體"/>
          <w:sz w:val="22"/>
          <w:szCs w:val="22"/>
        </w:rPr>
        <w:t>3.6</w:t>
      </w:r>
      <w:r>
        <w:rPr>
          <w:rStyle w:val="Bodytext410pt"/>
          <w:rFonts w:ascii="標楷體" w:eastAsia="標楷體" w:hAnsi="標楷體"/>
          <w:sz w:val="22"/>
          <w:szCs w:val="22"/>
        </w:rPr>
        <w:tab/>
        <w:t>施工架與</w:t>
      </w:r>
      <w:proofErr w:type="gramStart"/>
      <w:r>
        <w:rPr>
          <w:rStyle w:val="Bodytext410pt"/>
          <w:rFonts w:ascii="標楷體" w:eastAsia="標楷體" w:hAnsi="標楷體"/>
          <w:sz w:val="22"/>
          <w:szCs w:val="22"/>
        </w:rPr>
        <w:t>結構體間應連接</w:t>
      </w:r>
      <w:proofErr w:type="gramEnd"/>
      <w:r>
        <w:rPr>
          <w:rStyle w:val="Bodytext410pt"/>
          <w:rFonts w:ascii="標楷體" w:eastAsia="標楷體" w:hAnsi="標楷體"/>
          <w:sz w:val="22"/>
          <w:szCs w:val="22"/>
        </w:rPr>
        <w:t>牢固以防倒塌。</w:t>
      </w:r>
    </w:p>
    <w:p w:rsidR="00D97E83" w:rsidRDefault="00634A4D">
      <w:pPr>
        <w:snapToGrid w:val="0"/>
        <w:spacing w:line="240" w:lineRule="exact"/>
        <w:ind w:left="1130" w:hanging="650"/>
        <w:jc w:val="both"/>
      </w:pPr>
      <w:r>
        <w:rPr>
          <w:rStyle w:val="Bodytext410pt"/>
          <w:rFonts w:ascii="標楷體" w:eastAsia="標楷體" w:hAnsi="標楷體"/>
          <w:sz w:val="22"/>
          <w:szCs w:val="22"/>
        </w:rPr>
        <w:t>3.7</w:t>
      </w:r>
      <w:r>
        <w:rPr>
          <w:rStyle w:val="Bodytext410pt"/>
          <w:rFonts w:ascii="標楷體" w:eastAsia="標楷體" w:hAnsi="標楷體"/>
          <w:sz w:val="22"/>
          <w:szCs w:val="22"/>
        </w:rPr>
        <w:tab/>
        <w:t>模板、施工架及鋼架上不可放置過重物件以防崩塌。</w:t>
      </w:r>
    </w:p>
    <w:p w:rsidR="00D97E83" w:rsidRDefault="00634A4D">
      <w:pPr>
        <w:snapToGrid w:val="0"/>
        <w:spacing w:line="240" w:lineRule="exact"/>
        <w:ind w:left="1130" w:hanging="650"/>
        <w:jc w:val="both"/>
      </w:pPr>
      <w:r>
        <w:rPr>
          <w:rStyle w:val="Bodytext410pt"/>
          <w:rFonts w:ascii="標楷體" w:eastAsia="標楷體" w:hAnsi="標楷體"/>
          <w:sz w:val="22"/>
          <w:szCs w:val="22"/>
        </w:rPr>
        <w:t>3.8</w:t>
      </w:r>
      <w:r>
        <w:rPr>
          <w:rStyle w:val="Bodytext410pt"/>
          <w:rFonts w:ascii="標楷體" w:eastAsia="標楷體" w:hAnsi="標楷體"/>
          <w:sz w:val="22"/>
          <w:szCs w:val="22"/>
        </w:rPr>
        <w:tab/>
        <w:t>應選用受訓合格者擔任作業主管。</w:t>
      </w:r>
    </w:p>
    <w:p w:rsidR="00D97E83" w:rsidRDefault="00634A4D">
      <w:pPr>
        <w:snapToGrid w:val="0"/>
        <w:spacing w:line="240" w:lineRule="exact"/>
        <w:ind w:left="390" w:hanging="390"/>
        <w:jc w:val="both"/>
      </w:pPr>
      <w:r>
        <w:rPr>
          <w:rStyle w:val="Bodytext410pt"/>
          <w:rFonts w:ascii="標楷體" w:eastAsia="標楷體" w:hAnsi="標楷體"/>
          <w:sz w:val="22"/>
          <w:szCs w:val="22"/>
        </w:rPr>
        <w:t>4</w:t>
      </w:r>
      <w:r>
        <w:rPr>
          <w:rStyle w:val="Bodytext410pt"/>
          <w:rFonts w:ascii="標楷體" w:eastAsia="標楷體" w:hAnsi="標楷體"/>
          <w:sz w:val="22"/>
          <w:szCs w:val="22"/>
        </w:rPr>
        <w:tab/>
        <w:t>物料掉落</w:t>
      </w:r>
    </w:p>
    <w:p w:rsidR="00D97E83" w:rsidRDefault="00634A4D">
      <w:pPr>
        <w:snapToGrid w:val="0"/>
        <w:spacing w:line="240" w:lineRule="exact"/>
        <w:ind w:left="1130" w:hanging="650"/>
        <w:jc w:val="both"/>
      </w:pPr>
      <w:r>
        <w:rPr>
          <w:rStyle w:val="Bodytext410pt"/>
          <w:rFonts w:ascii="標楷體" w:eastAsia="標楷體" w:hAnsi="標楷體"/>
          <w:sz w:val="22"/>
          <w:szCs w:val="22"/>
        </w:rPr>
        <w:t>4.1</w:t>
      </w:r>
      <w:r>
        <w:rPr>
          <w:rStyle w:val="Bodytext410pt"/>
          <w:rFonts w:ascii="標楷體" w:eastAsia="標楷體" w:hAnsi="標楷體"/>
          <w:sz w:val="22"/>
          <w:szCs w:val="22"/>
        </w:rPr>
        <w:tab/>
        <w:t>應選用受訓合格者從事吊掛作業，並指派專人監督，吊車應具有合格證與檢查紀錄。</w:t>
      </w:r>
    </w:p>
    <w:p w:rsidR="00D97E83" w:rsidRDefault="00634A4D">
      <w:pPr>
        <w:snapToGrid w:val="0"/>
        <w:spacing w:line="240" w:lineRule="exact"/>
        <w:ind w:left="1130" w:hanging="650"/>
        <w:jc w:val="both"/>
      </w:pPr>
      <w:r>
        <w:rPr>
          <w:rStyle w:val="Bodytext410pt"/>
          <w:rFonts w:ascii="標楷體" w:eastAsia="標楷體" w:hAnsi="標楷體"/>
          <w:sz w:val="22"/>
          <w:szCs w:val="22"/>
        </w:rPr>
        <w:t>4.2</w:t>
      </w:r>
      <w:r>
        <w:rPr>
          <w:rStyle w:val="Bodytext410pt"/>
          <w:rFonts w:ascii="標楷體" w:eastAsia="標楷體" w:hAnsi="標楷體"/>
          <w:sz w:val="22"/>
          <w:szCs w:val="22"/>
        </w:rPr>
        <w:tab/>
        <w:t>工作場所有物料掉落之虞，應設置防止物體飛落之設備，人員應戴安全帽。</w:t>
      </w:r>
    </w:p>
    <w:p w:rsidR="00D97E83" w:rsidRDefault="00634A4D">
      <w:pPr>
        <w:snapToGrid w:val="0"/>
        <w:spacing w:line="240" w:lineRule="exact"/>
        <w:ind w:left="1130" w:hanging="650"/>
        <w:jc w:val="both"/>
      </w:pPr>
      <w:r>
        <w:rPr>
          <w:rStyle w:val="Bodytext410pt"/>
          <w:rFonts w:ascii="標楷體" w:eastAsia="標楷體" w:hAnsi="標楷體"/>
          <w:sz w:val="22"/>
          <w:szCs w:val="22"/>
        </w:rPr>
        <w:t>4.3</w:t>
      </w:r>
      <w:r>
        <w:rPr>
          <w:rStyle w:val="Bodytext410pt"/>
          <w:rFonts w:ascii="標楷體" w:eastAsia="標楷體" w:hAnsi="標楷體"/>
          <w:sz w:val="22"/>
          <w:szCs w:val="22"/>
        </w:rPr>
        <w:tab/>
        <w:t>應隨時注意作業用料、零件、工具是否妥善固定。</w:t>
      </w:r>
    </w:p>
    <w:p w:rsidR="00D97E83" w:rsidRDefault="00634A4D">
      <w:pPr>
        <w:snapToGrid w:val="0"/>
        <w:spacing w:line="240" w:lineRule="exact"/>
        <w:ind w:left="1130" w:hanging="650"/>
        <w:jc w:val="both"/>
      </w:pPr>
      <w:r>
        <w:rPr>
          <w:rStyle w:val="Bodytext410pt"/>
          <w:rFonts w:ascii="標楷體" w:eastAsia="標楷體" w:hAnsi="標楷體"/>
          <w:sz w:val="22"/>
          <w:szCs w:val="22"/>
        </w:rPr>
        <w:t>4.4</w:t>
      </w:r>
      <w:r>
        <w:rPr>
          <w:rStyle w:val="Bodytext410pt"/>
          <w:rFonts w:ascii="標楷體" w:eastAsia="標楷體" w:hAnsi="標楷體"/>
          <w:sz w:val="22"/>
          <w:szCs w:val="22"/>
        </w:rPr>
        <w:tab/>
        <w:t>投下物體時，應設置適當</w:t>
      </w:r>
      <w:proofErr w:type="gramStart"/>
      <w:r>
        <w:rPr>
          <w:rStyle w:val="Bodytext410pt"/>
          <w:rFonts w:ascii="標楷體" w:eastAsia="標楷體" w:hAnsi="標楷體"/>
          <w:sz w:val="22"/>
          <w:szCs w:val="22"/>
        </w:rPr>
        <w:t>之滑槽或</w:t>
      </w:r>
      <w:proofErr w:type="gramEnd"/>
      <w:r>
        <w:rPr>
          <w:rStyle w:val="Bodytext410pt"/>
          <w:rFonts w:ascii="標楷體" w:eastAsia="標楷體" w:hAnsi="標楷體"/>
          <w:sz w:val="22"/>
          <w:szCs w:val="22"/>
        </w:rPr>
        <w:t>承接設備。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4.5</w:t>
      </w:r>
      <w:r>
        <w:rPr>
          <w:rStyle w:val="Bodytext410pt"/>
          <w:rFonts w:ascii="標楷體" w:eastAsia="標楷體" w:hAnsi="標楷體"/>
          <w:sz w:val="22"/>
          <w:szCs w:val="22"/>
        </w:rPr>
        <w:tab/>
        <w:t>吊掛作業進行中，</w:t>
      </w:r>
      <w:proofErr w:type="gramStart"/>
      <w:r>
        <w:rPr>
          <w:rStyle w:val="Bodytext410pt"/>
          <w:rFonts w:ascii="標楷體" w:eastAsia="標楷體" w:hAnsi="標楷體"/>
          <w:sz w:val="22"/>
          <w:szCs w:val="22"/>
        </w:rPr>
        <w:t>吊舉物</w:t>
      </w:r>
      <w:proofErr w:type="gramEnd"/>
      <w:r>
        <w:rPr>
          <w:rStyle w:val="Bodytext410pt"/>
          <w:rFonts w:ascii="標楷體" w:eastAsia="標楷體" w:hAnsi="標楷體"/>
          <w:sz w:val="22"/>
          <w:szCs w:val="22"/>
        </w:rPr>
        <w:t>下方危險</w:t>
      </w:r>
      <w:proofErr w:type="gramStart"/>
      <w:r>
        <w:rPr>
          <w:rStyle w:val="Bodytext410pt"/>
          <w:rFonts w:ascii="標楷體" w:eastAsia="標楷體" w:hAnsi="標楷體"/>
          <w:sz w:val="22"/>
          <w:szCs w:val="22"/>
        </w:rPr>
        <w:t>區域應淨</w:t>
      </w:r>
      <w:proofErr w:type="gramEnd"/>
      <w:r>
        <w:rPr>
          <w:rStyle w:val="Bodytext410pt"/>
          <w:rFonts w:ascii="標楷體" w:eastAsia="標楷體" w:hAnsi="標楷體"/>
          <w:sz w:val="22"/>
          <w:szCs w:val="22"/>
        </w:rPr>
        <w:t>空並設警告標示與安全圍籬。</w:t>
      </w:r>
    </w:p>
    <w:p w:rsidR="00D97E83" w:rsidRDefault="00634A4D">
      <w:pPr>
        <w:snapToGrid w:val="0"/>
        <w:spacing w:line="240" w:lineRule="exact"/>
        <w:ind w:left="1130" w:hanging="650"/>
        <w:jc w:val="both"/>
      </w:pPr>
      <w:r>
        <w:rPr>
          <w:rStyle w:val="Bodytext410pt"/>
          <w:rFonts w:ascii="標楷體" w:eastAsia="標楷體" w:hAnsi="標楷體"/>
          <w:sz w:val="22"/>
          <w:szCs w:val="22"/>
        </w:rPr>
        <w:t>4.6</w:t>
      </w:r>
      <w:r>
        <w:rPr>
          <w:rStyle w:val="Bodytext410pt"/>
          <w:rFonts w:ascii="標楷體" w:eastAsia="標楷體" w:hAnsi="標楷體"/>
          <w:sz w:val="22"/>
          <w:szCs w:val="22"/>
        </w:rPr>
        <w:tab/>
        <w:t>強風、大雨或其他惡劣天氣而有危險之虞，應停止作業。</w:t>
      </w:r>
    </w:p>
    <w:p w:rsidR="00D97E83" w:rsidRDefault="00634A4D">
      <w:pPr>
        <w:snapToGrid w:val="0"/>
        <w:spacing w:line="240" w:lineRule="exact"/>
        <w:ind w:left="390" w:hanging="390"/>
        <w:jc w:val="both"/>
      </w:pPr>
      <w:r>
        <w:rPr>
          <w:rStyle w:val="Bodytext410pt"/>
          <w:rFonts w:ascii="標楷體" w:eastAsia="標楷體" w:hAnsi="標楷體"/>
          <w:sz w:val="22"/>
          <w:szCs w:val="22"/>
        </w:rPr>
        <w:t>5</w:t>
      </w:r>
      <w:r>
        <w:rPr>
          <w:rStyle w:val="Bodytext410pt"/>
          <w:rFonts w:ascii="標楷體" w:eastAsia="標楷體" w:hAnsi="標楷體"/>
          <w:sz w:val="22"/>
          <w:szCs w:val="22"/>
        </w:rPr>
        <w:tab/>
        <w:t>夾、</w:t>
      </w:r>
      <w:proofErr w:type="gramStart"/>
      <w:r>
        <w:rPr>
          <w:rStyle w:val="Bodytext410pt"/>
          <w:rFonts w:ascii="標楷體" w:eastAsia="標楷體" w:hAnsi="標楷體"/>
          <w:sz w:val="22"/>
          <w:szCs w:val="22"/>
        </w:rPr>
        <w:t>捲</w:t>
      </w:r>
      <w:proofErr w:type="gramEnd"/>
      <w:r>
        <w:rPr>
          <w:rStyle w:val="Bodytext410pt"/>
          <w:rFonts w:ascii="標楷體" w:eastAsia="標楷體" w:hAnsi="標楷體"/>
          <w:sz w:val="22"/>
          <w:szCs w:val="22"/>
        </w:rPr>
        <w:t>、切、割、擦傷</w:t>
      </w:r>
    </w:p>
    <w:p w:rsidR="00D97E83" w:rsidRDefault="00634A4D">
      <w:pPr>
        <w:snapToGrid w:val="0"/>
        <w:spacing w:line="240" w:lineRule="exact"/>
        <w:ind w:left="1130" w:hanging="650"/>
        <w:jc w:val="both"/>
      </w:pPr>
      <w:r>
        <w:rPr>
          <w:rStyle w:val="Bodytext410pt"/>
          <w:rFonts w:ascii="標楷體" w:eastAsia="標楷體" w:hAnsi="標楷體"/>
          <w:sz w:val="22"/>
          <w:szCs w:val="22"/>
        </w:rPr>
        <w:t>5.1</w:t>
      </w:r>
      <w:r>
        <w:rPr>
          <w:rStyle w:val="Bodytext410pt"/>
          <w:rFonts w:ascii="標楷體" w:eastAsia="標楷體" w:hAnsi="標楷體"/>
          <w:sz w:val="22"/>
          <w:szCs w:val="22"/>
        </w:rPr>
        <w:tab/>
      </w:r>
      <w:proofErr w:type="gramStart"/>
      <w:r>
        <w:rPr>
          <w:rStyle w:val="Bodytext410pt"/>
          <w:rFonts w:ascii="標楷體" w:eastAsia="標楷體" w:hAnsi="標楷體"/>
          <w:sz w:val="22"/>
          <w:szCs w:val="22"/>
        </w:rPr>
        <w:t>衝</w:t>
      </w:r>
      <w:proofErr w:type="gramEnd"/>
      <w:r>
        <w:rPr>
          <w:rStyle w:val="Bodytext410pt"/>
          <w:rFonts w:ascii="標楷體" w:eastAsia="標楷體" w:hAnsi="標楷體"/>
          <w:sz w:val="22"/>
          <w:szCs w:val="22"/>
        </w:rPr>
        <w:t>壓機械、剪斷機械，應設置安全護圍、安全裝置等；手推刨床應設置</w:t>
      </w:r>
      <w:proofErr w:type="gramStart"/>
      <w:r>
        <w:rPr>
          <w:rStyle w:val="Bodytext410pt"/>
          <w:rFonts w:ascii="標楷體" w:eastAsia="標楷體" w:hAnsi="標楷體"/>
          <w:sz w:val="22"/>
          <w:szCs w:val="22"/>
        </w:rPr>
        <w:t>刃</w:t>
      </w:r>
      <w:proofErr w:type="gramEnd"/>
      <w:r>
        <w:rPr>
          <w:rStyle w:val="Bodytext410pt"/>
          <w:rFonts w:ascii="標楷體" w:eastAsia="標楷體" w:hAnsi="標楷體"/>
          <w:sz w:val="22"/>
          <w:szCs w:val="22"/>
        </w:rPr>
        <w:t>部接觸預防裝置等；圓盤</w:t>
      </w:r>
      <w:proofErr w:type="gramStart"/>
      <w:r>
        <w:rPr>
          <w:rStyle w:val="Bodytext410pt"/>
          <w:rFonts w:ascii="標楷體" w:eastAsia="標楷體" w:hAnsi="標楷體"/>
          <w:sz w:val="22"/>
          <w:szCs w:val="22"/>
        </w:rPr>
        <w:t>鋸應設置反撥</w:t>
      </w:r>
      <w:proofErr w:type="gramEnd"/>
      <w:r>
        <w:rPr>
          <w:rStyle w:val="Bodytext410pt"/>
          <w:rFonts w:ascii="標楷體" w:eastAsia="標楷體" w:hAnsi="標楷體"/>
          <w:sz w:val="22"/>
          <w:szCs w:val="22"/>
        </w:rPr>
        <w:t>預防裝置、鋸齒接觸預防裝置等。</w:t>
      </w:r>
    </w:p>
    <w:p w:rsidR="00D97E83" w:rsidRDefault="00634A4D">
      <w:pPr>
        <w:snapToGrid w:val="0"/>
        <w:spacing w:line="240" w:lineRule="exact"/>
        <w:ind w:left="1130" w:hanging="650"/>
        <w:jc w:val="both"/>
      </w:pPr>
      <w:r>
        <w:rPr>
          <w:rStyle w:val="Bodytext410pt"/>
          <w:rFonts w:ascii="標楷體" w:eastAsia="標楷體" w:hAnsi="標楷體"/>
          <w:sz w:val="22"/>
          <w:szCs w:val="22"/>
        </w:rPr>
        <w:t>5.2</w:t>
      </w:r>
      <w:r>
        <w:rPr>
          <w:rStyle w:val="Bodytext410pt"/>
          <w:rFonts w:ascii="標楷體" w:eastAsia="標楷體" w:hAnsi="標楷體"/>
          <w:sz w:val="22"/>
          <w:szCs w:val="22"/>
        </w:rPr>
        <w:tab/>
        <w:t>機械如有傳動帶、傳動輪、齒輪、轉軸等，使人員有被夾、捲入之虞，應設防</w:t>
      </w:r>
      <w:proofErr w:type="gramStart"/>
      <w:r>
        <w:rPr>
          <w:rStyle w:val="Bodytext410pt"/>
          <w:rFonts w:ascii="標楷體" w:eastAsia="標楷體" w:hAnsi="標楷體"/>
          <w:sz w:val="22"/>
          <w:szCs w:val="22"/>
        </w:rPr>
        <w:t>護罩或護欄</w:t>
      </w:r>
      <w:proofErr w:type="gramEnd"/>
      <w:r>
        <w:rPr>
          <w:rStyle w:val="Bodytext410pt"/>
          <w:rFonts w:ascii="標楷體" w:eastAsia="標楷體" w:hAnsi="標楷體"/>
          <w:sz w:val="22"/>
          <w:szCs w:val="22"/>
        </w:rPr>
        <w:t>。</w:t>
      </w:r>
    </w:p>
    <w:p w:rsidR="00D97E83" w:rsidRDefault="00634A4D">
      <w:pPr>
        <w:snapToGrid w:val="0"/>
        <w:spacing w:line="240" w:lineRule="exact"/>
        <w:ind w:left="390" w:hanging="390"/>
        <w:jc w:val="both"/>
      </w:pPr>
      <w:r>
        <w:rPr>
          <w:rStyle w:val="Bodytext410pt"/>
          <w:rFonts w:ascii="標楷體" w:eastAsia="標楷體" w:hAnsi="標楷體"/>
          <w:sz w:val="22"/>
          <w:szCs w:val="22"/>
        </w:rPr>
        <w:t>6</w:t>
      </w:r>
      <w:r>
        <w:rPr>
          <w:rStyle w:val="Bodytext410pt"/>
          <w:rFonts w:ascii="標楷體" w:eastAsia="標楷體" w:hAnsi="標楷體"/>
          <w:sz w:val="22"/>
          <w:szCs w:val="22"/>
        </w:rPr>
        <w:tab/>
      </w:r>
      <w:proofErr w:type="gramStart"/>
      <w:r>
        <w:rPr>
          <w:rStyle w:val="Bodytext410pt"/>
          <w:rFonts w:ascii="標楷體" w:eastAsia="標楷體" w:hAnsi="標楷體"/>
          <w:sz w:val="22"/>
          <w:szCs w:val="22"/>
        </w:rPr>
        <w:t>踏穿樓板</w:t>
      </w:r>
      <w:proofErr w:type="gramEnd"/>
      <w:r>
        <w:rPr>
          <w:rStyle w:val="Bodytext410pt"/>
          <w:rFonts w:ascii="標楷體" w:eastAsia="標楷體" w:hAnsi="標楷體"/>
          <w:sz w:val="22"/>
          <w:szCs w:val="22"/>
        </w:rPr>
        <w:t>、踩踏尖銳物</w:t>
      </w:r>
    </w:p>
    <w:p w:rsidR="00D97E83" w:rsidRDefault="00634A4D">
      <w:pPr>
        <w:snapToGrid w:val="0"/>
        <w:spacing w:line="240" w:lineRule="exact"/>
        <w:ind w:left="1130" w:hanging="650"/>
        <w:jc w:val="both"/>
      </w:pPr>
      <w:r>
        <w:rPr>
          <w:rStyle w:val="Bodytext410pt"/>
          <w:rFonts w:ascii="標楷體" w:eastAsia="標楷體" w:hAnsi="標楷體"/>
          <w:sz w:val="22"/>
          <w:szCs w:val="22"/>
        </w:rPr>
        <w:lastRenderedPageBreak/>
        <w:t>6.1</w:t>
      </w:r>
      <w:r>
        <w:rPr>
          <w:rStyle w:val="Bodytext410pt"/>
          <w:rFonts w:ascii="標楷體" w:eastAsia="標楷體" w:hAnsi="標楷體"/>
          <w:sz w:val="22"/>
          <w:szCs w:val="22"/>
        </w:rPr>
        <w:tab/>
        <w:t>從事屋頂作業時，應指派專人監督；</w:t>
      </w:r>
      <w:proofErr w:type="gramStart"/>
      <w:r>
        <w:rPr>
          <w:rStyle w:val="Bodytext410pt"/>
          <w:rFonts w:ascii="標楷體" w:eastAsia="標楷體" w:hAnsi="標楷體"/>
          <w:sz w:val="22"/>
          <w:szCs w:val="22"/>
        </w:rPr>
        <w:t>於易踏穿</w:t>
      </w:r>
      <w:proofErr w:type="gramEnd"/>
      <w:r>
        <w:rPr>
          <w:rStyle w:val="Bodytext410pt"/>
          <w:rFonts w:ascii="標楷體" w:eastAsia="標楷體" w:hAnsi="標楷體"/>
          <w:sz w:val="22"/>
          <w:szCs w:val="22"/>
        </w:rPr>
        <w:t>材料之屋頂作業時，應指派屋頂作業主管於現場監督、管理。</w:t>
      </w:r>
    </w:p>
    <w:p w:rsidR="00D97E83" w:rsidRDefault="00634A4D">
      <w:pPr>
        <w:snapToGrid w:val="0"/>
        <w:spacing w:line="240" w:lineRule="exact"/>
        <w:ind w:left="1130" w:hanging="650"/>
        <w:jc w:val="both"/>
      </w:pPr>
      <w:r>
        <w:rPr>
          <w:rStyle w:val="Bodytext410pt"/>
          <w:rFonts w:ascii="標楷體" w:eastAsia="標楷體" w:hAnsi="標楷體"/>
          <w:sz w:val="22"/>
          <w:szCs w:val="22"/>
        </w:rPr>
        <w:t>6.2</w:t>
      </w:r>
      <w:r>
        <w:rPr>
          <w:rStyle w:val="Bodytext410pt"/>
          <w:rFonts w:ascii="標楷體" w:eastAsia="標楷體" w:hAnsi="標楷體"/>
          <w:sz w:val="22"/>
          <w:szCs w:val="22"/>
        </w:rPr>
        <w:tab/>
        <w:t>施工</w:t>
      </w:r>
      <w:proofErr w:type="gramStart"/>
      <w:r>
        <w:rPr>
          <w:rStyle w:val="Bodytext410pt"/>
          <w:rFonts w:ascii="標楷體" w:eastAsia="標楷體" w:hAnsi="標楷體"/>
          <w:sz w:val="22"/>
          <w:szCs w:val="22"/>
        </w:rPr>
        <w:t>材料應堆置</w:t>
      </w:r>
      <w:proofErr w:type="gramEnd"/>
      <w:r>
        <w:rPr>
          <w:rStyle w:val="Bodytext410pt"/>
          <w:rFonts w:ascii="標楷體" w:eastAsia="標楷體" w:hAnsi="標楷體"/>
          <w:sz w:val="22"/>
          <w:szCs w:val="22"/>
        </w:rPr>
        <w:t>整齊穩固，隨時保持施工區地面整齊淨空。</w:t>
      </w:r>
    </w:p>
    <w:p w:rsidR="00D97E83" w:rsidRDefault="00634A4D">
      <w:pPr>
        <w:snapToGrid w:val="0"/>
        <w:spacing w:line="240" w:lineRule="exact"/>
        <w:ind w:left="1130" w:hanging="650"/>
        <w:jc w:val="both"/>
      </w:pPr>
      <w:r>
        <w:rPr>
          <w:rStyle w:val="Bodytext410pt"/>
          <w:rFonts w:ascii="標楷體" w:eastAsia="標楷體" w:hAnsi="標楷體"/>
          <w:sz w:val="22"/>
          <w:szCs w:val="22"/>
        </w:rPr>
        <w:t>6.3</w:t>
      </w:r>
      <w:r>
        <w:rPr>
          <w:rStyle w:val="Bodytext410pt"/>
          <w:rFonts w:ascii="標楷體" w:eastAsia="標楷體" w:hAnsi="標楷體"/>
          <w:sz w:val="22"/>
          <w:szCs w:val="22"/>
        </w:rPr>
        <w:tab/>
        <w:t>施工結束或當日收工後，應整理、復原工作場所。</w:t>
      </w:r>
    </w:p>
    <w:p w:rsidR="00D97E83" w:rsidRDefault="00634A4D">
      <w:pPr>
        <w:snapToGrid w:val="0"/>
        <w:spacing w:line="240" w:lineRule="exact"/>
        <w:ind w:left="390" w:hanging="390"/>
        <w:jc w:val="both"/>
      </w:pPr>
      <w:r>
        <w:rPr>
          <w:rStyle w:val="Bodytext410pt"/>
          <w:rFonts w:ascii="標楷體" w:eastAsia="標楷體" w:hAnsi="標楷體"/>
          <w:sz w:val="22"/>
          <w:szCs w:val="22"/>
        </w:rPr>
        <w:t>7</w:t>
      </w:r>
      <w:r>
        <w:rPr>
          <w:rStyle w:val="Bodytext410pt"/>
          <w:rFonts w:ascii="標楷體" w:eastAsia="標楷體" w:hAnsi="標楷體"/>
          <w:sz w:val="22"/>
          <w:szCs w:val="22"/>
        </w:rPr>
        <w:tab/>
        <w:t>跌倒</w:t>
      </w:r>
    </w:p>
    <w:p w:rsidR="00D97E83" w:rsidRDefault="00634A4D">
      <w:pPr>
        <w:snapToGrid w:val="0"/>
        <w:spacing w:line="240" w:lineRule="exact"/>
        <w:ind w:left="1130" w:hanging="650"/>
        <w:jc w:val="both"/>
      </w:pPr>
      <w:r>
        <w:rPr>
          <w:rStyle w:val="Bodytext410pt"/>
          <w:rFonts w:ascii="標楷體" w:eastAsia="標楷體" w:hAnsi="標楷體"/>
          <w:sz w:val="22"/>
          <w:szCs w:val="22"/>
        </w:rPr>
        <w:t>7.1</w:t>
      </w:r>
      <w:r>
        <w:rPr>
          <w:rStyle w:val="Bodytext410pt"/>
          <w:rFonts w:ascii="標楷體" w:eastAsia="標楷體" w:hAnsi="標楷體"/>
          <w:sz w:val="22"/>
          <w:szCs w:val="22"/>
        </w:rPr>
        <w:tab/>
        <w:t>地面應儘量維持平坦，階梯或地形落差處應設置警告標示。</w:t>
      </w:r>
    </w:p>
    <w:p w:rsidR="00D97E83" w:rsidRDefault="00634A4D">
      <w:pPr>
        <w:snapToGrid w:val="0"/>
        <w:spacing w:line="240" w:lineRule="exact"/>
        <w:ind w:left="1130" w:hanging="650"/>
        <w:jc w:val="both"/>
      </w:pPr>
      <w:r>
        <w:rPr>
          <w:rStyle w:val="Bodytext410pt"/>
          <w:rFonts w:ascii="標楷體" w:eastAsia="標楷體" w:hAnsi="標楷體"/>
          <w:sz w:val="22"/>
          <w:szCs w:val="22"/>
        </w:rPr>
        <w:t>7.2</w:t>
      </w:r>
      <w:r>
        <w:rPr>
          <w:rStyle w:val="Bodytext410pt"/>
          <w:rFonts w:ascii="標楷體" w:eastAsia="標楷體" w:hAnsi="標楷體"/>
          <w:sz w:val="22"/>
          <w:szCs w:val="22"/>
        </w:rPr>
        <w:tab/>
        <w:t>濕滑地面應置警告標示。</w:t>
      </w:r>
    </w:p>
    <w:p w:rsidR="00D97E83" w:rsidRDefault="00634A4D">
      <w:pPr>
        <w:snapToGrid w:val="0"/>
        <w:spacing w:line="240" w:lineRule="exact"/>
        <w:ind w:left="1130" w:hanging="650"/>
        <w:jc w:val="both"/>
      </w:pPr>
      <w:r>
        <w:rPr>
          <w:rStyle w:val="Bodytext410pt"/>
          <w:rFonts w:ascii="標楷體" w:eastAsia="標楷體" w:hAnsi="標楷體"/>
          <w:sz w:val="22"/>
          <w:szCs w:val="22"/>
        </w:rPr>
        <w:t>7.3</w:t>
      </w:r>
      <w:r>
        <w:rPr>
          <w:rStyle w:val="Bodytext410pt"/>
          <w:rFonts w:ascii="標楷體" w:eastAsia="標楷體" w:hAnsi="標楷體"/>
          <w:sz w:val="22"/>
          <w:szCs w:val="22"/>
        </w:rPr>
        <w:tab/>
        <w:t>依照「職業安全衛生設施規則」改善照明。</w:t>
      </w:r>
    </w:p>
    <w:p w:rsidR="00D97E83" w:rsidRDefault="00634A4D">
      <w:pPr>
        <w:snapToGrid w:val="0"/>
        <w:spacing w:line="240" w:lineRule="exact"/>
        <w:ind w:left="1130" w:hanging="650"/>
        <w:jc w:val="both"/>
      </w:pPr>
      <w:r>
        <w:rPr>
          <w:rStyle w:val="Bodytext410pt"/>
          <w:rFonts w:ascii="標楷體" w:eastAsia="標楷體" w:hAnsi="標楷體"/>
          <w:sz w:val="22"/>
          <w:szCs w:val="22"/>
        </w:rPr>
        <w:t>7.4</w:t>
      </w:r>
      <w:r>
        <w:rPr>
          <w:rStyle w:val="Bodytext410pt"/>
          <w:rFonts w:ascii="標楷體" w:eastAsia="標楷體" w:hAnsi="標楷體"/>
          <w:sz w:val="22"/>
          <w:szCs w:val="22"/>
        </w:rPr>
        <w:tab/>
        <w:t>施工</w:t>
      </w:r>
      <w:proofErr w:type="gramStart"/>
      <w:r>
        <w:rPr>
          <w:rStyle w:val="Bodytext410pt"/>
          <w:rFonts w:ascii="標楷體" w:eastAsia="標楷體" w:hAnsi="標楷體"/>
          <w:sz w:val="22"/>
          <w:szCs w:val="22"/>
        </w:rPr>
        <w:t>材料應堆置</w:t>
      </w:r>
      <w:proofErr w:type="gramEnd"/>
      <w:r>
        <w:rPr>
          <w:rStyle w:val="Bodytext410pt"/>
          <w:rFonts w:ascii="標楷體" w:eastAsia="標楷體" w:hAnsi="標楷體"/>
          <w:sz w:val="22"/>
          <w:szCs w:val="22"/>
        </w:rPr>
        <w:t>整齊穩固，不可妨礙作業及通行。</w:t>
      </w:r>
    </w:p>
    <w:p w:rsidR="00D97E83" w:rsidRDefault="00634A4D">
      <w:pPr>
        <w:snapToGrid w:val="0"/>
        <w:spacing w:line="240" w:lineRule="exact"/>
        <w:ind w:left="1130" w:hanging="650"/>
        <w:jc w:val="both"/>
      </w:pPr>
      <w:r>
        <w:rPr>
          <w:rStyle w:val="Bodytext410pt"/>
          <w:rFonts w:ascii="標楷體" w:eastAsia="標楷體" w:hAnsi="標楷體"/>
          <w:sz w:val="22"/>
          <w:szCs w:val="22"/>
        </w:rPr>
        <w:t>7.5</w:t>
      </w:r>
      <w:r>
        <w:rPr>
          <w:rStyle w:val="Bodytext410pt"/>
          <w:rFonts w:ascii="標楷體" w:eastAsia="標楷體" w:hAnsi="標楷體"/>
          <w:sz w:val="22"/>
          <w:szCs w:val="22"/>
        </w:rPr>
        <w:tab/>
        <w:t>施工結束或當日收工後，應整理、復原工作場所。</w:t>
      </w:r>
    </w:p>
    <w:p w:rsidR="00D97E83" w:rsidRDefault="00634A4D">
      <w:pPr>
        <w:snapToGrid w:val="0"/>
        <w:spacing w:line="240" w:lineRule="exact"/>
        <w:ind w:left="390" w:hanging="390"/>
        <w:jc w:val="both"/>
      </w:pPr>
      <w:r>
        <w:rPr>
          <w:rStyle w:val="Bodytext410pt"/>
          <w:rFonts w:ascii="標楷體" w:eastAsia="標楷體" w:hAnsi="標楷體"/>
          <w:sz w:val="22"/>
          <w:szCs w:val="22"/>
        </w:rPr>
        <w:t>8</w:t>
      </w:r>
      <w:r>
        <w:rPr>
          <w:rStyle w:val="Bodytext410pt"/>
          <w:rFonts w:ascii="標楷體" w:eastAsia="標楷體" w:hAnsi="標楷體"/>
          <w:sz w:val="22"/>
          <w:szCs w:val="22"/>
        </w:rPr>
        <w:tab/>
        <w:t>火災、爆炸</w:t>
      </w:r>
    </w:p>
    <w:p w:rsidR="00D97E83" w:rsidRDefault="00634A4D">
      <w:pPr>
        <w:snapToGrid w:val="0"/>
        <w:spacing w:line="240" w:lineRule="exact"/>
        <w:ind w:left="1130" w:hanging="650"/>
        <w:jc w:val="both"/>
      </w:pPr>
      <w:r>
        <w:rPr>
          <w:rStyle w:val="Bodytext410pt"/>
          <w:rFonts w:ascii="標楷體" w:eastAsia="標楷體" w:hAnsi="標楷體"/>
          <w:sz w:val="22"/>
          <w:szCs w:val="22"/>
        </w:rPr>
        <w:t>8.1</w:t>
      </w:r>
      <w:r>
        <w:rPr>
          <w:rStyle w:val="Bodytext410pt"/>
          <w:rFonts w:ascii="標楷體" w:eastAsia="標楷體" w:hAnsi="標楷體"/>
          <w:sz w:val="22"/>
          <w:szCs w:val="22"/>
        </w:rPr>
        <w:tab/>
        <w:t>存放易燃物品、可燃性氣體殘餘或產生粉塵之場所嚴禁煙火。</w:t>
      </w:r>
    </w:p>
    <w:p w:rsidR="00D97E83" w:rsidRDefault="00634A4D">
      <w:pPr>
        <w:snapToGrid w:val="0"/>
        <w:spacing w:line="240" w:lineRule="exact"/>
        <w:ind w:left="1130" w:hanging="650"/>
        <w:jc w:val="both"/>
      </w:pPr>
      <w:r>
        <w:rPr>
          <w:rStyle w:val="Bodytext410pt"/>
          <w:rFonts w:ascii="標楷體" w:eastAsia="標楷體" w:hAnsi="標楷體"/>
          <w:sz w:val="22"/>
          <w:szCs w:val="22"/>
        </w:rPr>
        <w:t>8.2</w:t>
      </w:r>
      <w:r>
        <w:rPr>
          <w:rStyle w:val="Bodytext410pt"/>
          <w:rFonts w:ascii="標楷體" w:eastAsia="標楷體" w:hAnsi="標楷體"/>
          <w:sz w:val="22"/>
          <w:szCs w:val="22"/>
        </w:rPr>
        <w:tab/>
        <w:t>動火作業現場應準備滅火器及防火</w:t>
      </w:r>
      <w:proofErr w:type="gramStart"/>
      <w:r>
        <w:rPr>
          <w:rStyle w:val="Bodytext410pt"/>
          <w:rFonts w:ascii="標楷體" w:eastAsia="標楷體" w:hAnsi="標楷體"/>
          <w:sz w:val="22"/>
          <w:szCs w:val="22"/>
        </w:rPr>
        <w:t>毯</w:t>
      </w:r>
      <w:proofErr w:type="gramEnd"/>
      <w:r>
        <w:rPr>
          <w:rStyle w:val="Bodytext410pt"/>
          <w:rFonts w:ascii="標楷體" w:eastAsia="標楷體" w:hAnsi="標楷體"/>
          <w:sz w:val="22"/>
          <w:szCs w:val="22"/>
        </w:rPr>
        <w:t>。</w:t>
      </w:r>
    </w:p>
    <w:p w:rsidR="00D97E83" w:rsidRDefault="00634A4D">
      <w:pPr>
        <w:snapToGrid w:val="0"/>
        <w:spacing w:line="240" w:lineRule="exact"/>
        <w:ind w:left="1130" w:hanging="650"/>
        <w:jc w:val="both"/>
      </w:pPr>
      <w:r>
        <w:rPr>
          <w:rStyle w:val="Bodytext410pt"/>
          <w:rFonts w:ascii="標楷體" w:eastAsia="標楷體" w:hAnsi="標楷體"/>
          <w:sz w:val="22"/>
          <w:szCs w:val="22"/>
        </w:rPr>
        <w:t>8.3</w:t>
      </w:r>
      <w:r>
        <w:rPr>
          <w:rStyle w:val="Bodytext410pt"/>
          <w:rFonts w:ascii="標楷體" w:eastAsia="標楷體" w:hAnsi="標楷體"/>
          <w:sz w:val="22"/>
          <w:szCs w:val="22"/>
        </w:rPr>
        <w:tab/>
        <w:t>進行油漆、噴漆、</w:t>
      </w:r>
      <w:proofErr w:type="gramStart"/>
      <w:r>
        <w:rPr>
          <w:rStyle w:val="Bodytext410pt"/>
          <w:rFonts w:ascii="標楷體" w:eastAsia="標楷體" w:hAnsi="標楷體"/>
          <w:sz w:val="22"/>
          <w:szCs w:val="22"/>
        </w:rPr>
        <w:t>塗膠等有機</w:t>
      </w:r>
      <w:proofErr w:type="gramEnd"/>
      <w:r>
        <w:rPr>
          <w:rStyle w:val="Bodytext410pt"/>
          <w:rFonts w:ascii="標楷體" w:eastAsia="標楷體" w:hAnsi="標楷體"/>
          <w:sz w:val="22"/>
          <w:szCs w:val="22"/>
        </w:rPr>
        <w:t>溶劑作業時嚴禁煙火，於作業中維持通風換氣，避免可燃性氣體濃度達到爆炸下限之30%，若採機械通風，應防止電氣火花成為引火源。</w:t>
      </w:r>
    </w:p>
    <w:p w:rsidR="00D97E83" w:rsidRDefault="00634A4D">
      <w:pPr>
        <w:snapToGrid w:val="0"/>
        <w:spacing w:line="240" w:lineRule="exact"/>
        <w:ind w:left="1130" w:hanging="650"/>
        <w:jc w:val="both"/>
      </w:pPr>
      <w:r>
        <w:rPr>
          <w:rStyle w:val="Bodytext410pt"/>
          <w:rFonts w:ascii="標楷體" w:eastAsia="標楷體" w:hAnsi="標楷體"/>
          <w:sz w:val="22"/>
          <w:szCs w:val="22"/>
        </w:rPr>
        <w:t>8.4</w:t>
      </w:r>
      <w:r>
        <w:rPr>
          <w:rStyle w:val="Bodytext410pt"/>
          <w:rFonts w:ascii="標楷體" w:eastAsia="標楷體" w:hAnsi="標楷體"/>
          <w:sz w:val="22"/>
          <w:szCs w:val="22"/>
        </w:rPr>
        <w:tab/>
        <w:t>氣體容器與空容器應直立固定、分區放置，可燃性氣體及</w:t>
      </w:r>
      <w:proofErr w:type="gramStart"/>
      <w:r>
        <w:rPr>
          <w:rStyle w:val="Bodytext410pt"/>
          <w:rFonts w:ascii="標楷體" w:eastAsia="標楷體" w:hAnsi="標楷體"/>
          <w:sz w:val="22"/>
          <w:szCs w:val="22"/>
        </w:rPr>
        <w:t>氧氣瓶應分開</w:t>
      </w:r>
      <w:proofErr w:type="gramEnd"/>
      <w:r>
        <w:rPr>
          <w:rStyle w:val="Bodytext410pt"/>
          <w:rFonts w:ascii="標楷體" w:eastAsia="標楷體" w:hAnsi="標楷體"/>
          <w:sz w:val="22"/>
          <w:szCs w:val="22"/>
        </w:rPr>
        <w:t>儲存，</w:t>
      </w:r>
      <w:proofErr w:type="gramStart"/>
      <w:r>
        <w:rPr>
          <w:rStyle w:val="Bodytext410pt"/>
          <w:rFonts w:ascii="標楷體" w:eastAsia="標楷體" w:hAnsi="標楷體"/>
          <w:sz w:val="22"/>
          <w:szCs w:val="22"/>
        </w:rPr>
        <w:t>氣瓶非使</w:t>
      </w:r>
      <w:proofErr w:type="gramEnd"/>
      <w:r>
        <w:rPr>
          <w:rStyle w:val="Bodytext410pt"/>
          <w:rFonts w:ascii="標楷體" w:eastAsia="標楷體" w:hAnsi="標楷體"/>
          <w:sz w:val="22"/>
          <w:szCs w:val="22"/>
        </w:rPr>
        <w:t>用中應蓋上金屬護蓋。</w:t>
      </w:r>
    </w:p>
    <w:p w:rsidR="00D97E83" w:rsidRDefault="00634A4D">
      <w:pPr>
        <w:snapToGrid w:val="0"/>
        <w:spacing w:line="240" w:lineRule="exact"/>
        <w:ind w:left="1130" w:hanging="650"/>
        <w:jc w:val="both"/>
      </w:pPr>
      <w:r>
        <w:rPr>
          <w:rStyle w:val="Bodytext410pt"/>
          <w:rFonts w:ascii="標楷體" w:eastAsia="標楷體" w:hAnsi="標楷體"/>
          <w:sz w:val="22"/>
          <w:szCs w:val="22"/>
        </w:rPr>
        <w:t>8.5</w:t>
      </w:r>
      <w:r>
        <w:rPr>
          <w:rStyle w:val="Bodytext410pt"/>
          <w:rFonts w:ascii="標楷體" w:eastAsia="標楷體" w:hAnsi="標楷體"/>
          <w:sz w:val="22"/>
          <w:szCs w:val="22"/>
        </w:rPr>
        <w:tab/>
        <w:t>焊接、研磨或切割等易引起火花之作業，應謹慎留意火花噴濺。</w:t>
      </w:r>
    </w:p>
    <w:p w:rsidR="00D97E83" w:rsidRDefault="00634A4D">
      <w:pPr>
        <w:snapToGrid w:val="0"/>
        <w:spacing w:line="240" w:lineRule="exact"/>
        <w:ind w:left="1130" w:hanging="650"/>
        <w:jc w:val="both"/>
      </w:pPr>
      <w:r>
        <w:rPr>
          <w:rStyle w:val="Bodytext410pt"/>
          <w:rFonts w:ascii="標楷體" w:eastAsia="標楷體" w:hAnsi="標楷體"/>
          <w:sz w:val="22"/>
          <w:szCs w:val="22"/>
        </w:rPr>
        <w:t>8.6</w:t>
      </w:r>
      <w:r>
        <w:rPr>
          <w:rStyle w:val="Bodytext410pt"/>
          <w:rFonts w:ascii="標楷體" w:eastAsia="標楷體" w:hAnsi="標楷體"/>
          <w:sz w:val="22"/>
          <w:szCs w:val="22"/>
        </w:rPr>
        <w:tab/>
        <w:t>作業中有妨礙火警警報系統之運作或造成火警警報鳴響，應事先通知本校消防相關單位。</w:t>
      </w:r>
    </w:p>
    <w:p w:rsidR="00D97E83" w:rsidRDefault="00634A4D">
      <w:pPr>
        <w:snapToGrid w:val="0"/>
        <w:spacing w:line="240" w:lineRule="exact"/>
        <w:ind w:left="390" w:hanging="390"/>
        <w:jc w:val="both"/>
      </w:pPr>
      <w:r>
        <w:rPr>
          <w:rStyle w:val="Bodytext410pt"/>
          <w:rFonts w:ascii="標楷體" w:eastAsia="標楷體" w:hAnsi="標楷體"/>
          <w:sz w:val="22"/>
          <w:szCs w:val="22"/>
        </w:rPr>
        <w:t>9</w:t>
      </w:r>
      <w:r>
        <w:rPr>
          <w:rStyle w:val="Bodytext410pt"/>
          <w:rFonts w:ascii="標楷體" w:eastAsia="標楷體" w:hAnsi="標楷體"/>
          <w:sz w:val="22"/>
          <w:szCs w:val="22"/>
        </w:rPr>
        <w:tab/>
        <w:t>感電</w:t>
      </w:r>
    </w:p>
    <w:p w:rsidR="00D97E83" w:rsidRDefault="00634A4D">
      <w:pPr>
        <w:snapToGrid w:val="0"/>
        <w:spacing w:line="240" w:lineRule="exact"/>
        <w:ind w:left="1130" w:hanging="650"/>
        <w:jc w:val="both"/>
      </w:pPr>
      <w:r>
        <w:rPr>
          <w:rStyle w:val="Bodytext410pt"/>
          <w:rFonts w:ascii="標楷體" w:eastAsia="標楷體" w:hAnsi="標楷體"/>
          <w:sz w:val="22"/>
          <w:szCs w:val="22"/>
        </w:rPr>
        <w:t>9.1</w:t>
      </w:r>
      <w:r>
        <w:rPr>
          <w:rStyle w:val="Bodytext410pt"/>
          <w:rFonts w:ascii="標楷體" w:eastAsia="標楷體" w:hAnsi="標楷體"/>
          <w:sz w:val="22"/>
          <w:szCs w:val="22"/>
        </w:rPr>
        <w:tab/>
        <w:t>依據「職業安全衛生設施規則」第十章電氣危害之防止辦理。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9.2</w:t>
      </w:r>
      <w:r>
        <w:rPr>
          <w:rStyle w:val="Bodytext410pt"/>
          <w:rFonts w:ascii="標楷體" w:eastAsia="標楷體" w:hAnsi="標楷體"/>
          <w:sz w:val="22"/>
          <w:szCs w:val="22"/>
        </w:rPr>
        <w:tab/>
        <w:t>進行接電作業前應先通知本校相關單位，非專業技術人員不得進入變電站，嚴禁使用損壞與絕緣不良之電器用品。</w:t>
      </w:r>
    </w:p>
    <w:p w:rsidR="00D97E83" w:rsidRDefault="00634A4D">
      <w:pPr>
        <w:snapToGrid w:val="0"/>
        <w:spacing w:line="240" w:lineRule="exact"/>
        <w:ind w:left="1130" w:hanging="650"/>
        <w:jc w:val="both"/>
      </w:pPr>
      <w:r>
        <w:rPr>
          <w:rStyle w:val="Bodytext410pt"/>
          <w:rFonts w:ascii="標楷體" w:eastAsia="標楷體" w:hAnsi="標楷體"/>
          <w:sz w:val="22"/>
          <w:szCs w:val="22"/>
        </w:rPr>
        <w:t>9.3</w:t>
      </w:r>
      <w:r>
        <w:rPr>
          <w:rStyle w:val="Bodytext410pt"/>
          <w:rFonts w:ascii="標楷體" w:eastAsia="標楷體" w:hAnsi="標楷體"/>
          <w:sz w:val="22"/>
          <w:szCs w:val="22"/>
        </w:rPr>
        <w:tab/>
        <w:t>人員身體、衣物及其他可能接觸電器之物品嚴禁潮濕。</w:t>
      </w:r>
    </w:p>
    <w:p w:rsidR="00D97E83" w:rsidRDefault="00634A4D">
      <w:pPr>
        <w:snapToGrid w:val="0"/>
        <w:spacing w:line="240" w:lineRule="exact"/>
        <w:ind w:left="1130" w:hanging="650"/>
        <w:jc w:val="both"/>
      </w:pPr>
      <w:r>
        <w:rPr>
          <w:rStyle w:val="Bodytext410pt"/>
          <w:rFonts w:ascii="標楷體" w:eastAsia="標楷體" w:hAnsi="標楷體"/>
          <w:sz w:val="22"/>
          <w:szCs w:val="22"/>
        </w:rPr>
        <w:t>9.4</w:t>
      </w:r>
      <w:r>
        <w:rPr>
          <w:rStyle w:val="Bodytext410pt"/>
          <w:rFonts w:ascii="標楷體" w:eastAsia="標楷體" w:hAnsi="標楷體"/>
          <w:sz w:val="22"/>
          <w:szCs w:val="22"/>
        </w:rPr>
        <w:tab/>
        <w:t>進行電氣設備或線路檢修、維修</w:t>
      </w:r>
      <w:proofErr w:type="gramStart"/>
      <w:r>
        <w:rPr>
          <w:rStyle w:val="Bodytext410pt"/>
          <w:rFonts w:ascii="標楷體" w:eastAsia="標楷體" w:hAnsi="標楷體"/>
          <w:sz w:val="22"/>
          <w:szCs w:val="22"/>
        </w:rPr>
        <w:t>等活線作業</w:t>
      </w:r>
      <w:proofErr w:type="gramEnd"/>
      <w:r>
        <w:rPr>
          <w:rStyle w:val="Bodytext410pt"/>
          <w:rFonts w:ascii="標楷體" w:eastAsia="標楷體" w:hAnsi="標楷體"/>
          <w:sz w:val="22"/>
          <w:szCs w:val="22"/>
        </w:rPr>
        <w:t>時，人員應穿戴絕緣用防護具，並裝置絕緣用防護設備。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9.5</w:t>
      </w:r>
      <w:r>
        <w:rPr>
          <w:rStyle w:val="Bodytext410pt"/>
          <w:rFonts w:ascii="標楷體" w:eastAsia="標楷體" w:hAnsi="標楷體"/>
          <w:sz w:val="22"/>
          <w:szCs w:val="22"/>
        </w:rPr>
        <w:tab/>
        <w:t>電線應充分絕緣，不得裸露、置於潮濕處、懸掛物品或散亂擺放影響通道安全。</w:t>
      </w:r>
    </w:p>
    <w:p w:rsidR="00D97E83" w:rsidRDefault="00634A4D">
      <w:pPr>
        <w:snapToGrid w:val="0"/>
        <w:spacing w:line="240" w:lineRule="exact"/>
        <w:ind w:left="1130" w:hanging="650"/>
        <w:jc w:val="both"/>
      </w:pPr>
      <w:r>
        <w:rPr>
          <w:rStyle w:val="Bodytext410pt"/>
          <w:rFonts w:ascii="標楷體" w:eastAsia="標楷體" w:hAnsi="標楷體"/>
          <w:sz w:val="22"/>
          <w:szCs w:val="22"/>
        </w:rPr>
        <w:t>9.6</w:t>
      </w:r>
      <w:r>
        <w:rPr>
          <w:rStyle w:val="Bodytext410pt"/>
          <w:rFonts w:ascii="標楷體" w:eastAsia="標楷體" w:hAnsi="標楷體"/>
          <w:sz w:val="22"/>
          <w:szCs w:val="22"/>
        </w:rPr>
        <w:tab/>
        <w:t>施工區域周邊如有電線，</w:t>
      </w:r>
      <w:proofErr w:type="gramStart"/>
      <w:r>
        <w:rPr>
          <w:rStyle w:val="Bodytext410pt"/>
          <w:rFonts w:ascii="標楷體" w:eastAsia="標楷體" w:hAnsi="標楷體"/>
          <w:sz w:val="22"/>
          <w:szCs w:val="22"/>
        </w:rPr>
        <w:t>於吊舉物件</w:t>
      </w:r>
      <w:proofErr w:type="gramEnd"/>
      <w:r>
        <w:rPr>
          <w:rStyle w:val="Bodytext410pt"/>
          <w:rFonts w:ascii="標楷體" w:eastAsia="標楷體" w:hAnsi="標楷體"/>
          <w:sz w:val="22"/>
          <w:szCs w:val="22"/>
        </w:rPr>
        <w:t>、搬運長形物件時，應有專人指揮，避免觸碰。</w:t>
      </w:r>
    </w:p>
    <w:p w:rsidR="00D97E83" w:rsidRDefault="00634A4D">
      <w:pPr>
        <w:snapToGrid w:val="0"/>
        <w:spacing w:line="240" w:lineRule="exact"/>
        <w:ind w:left="1130" w:hanging="650"/>
        <w:jc w:val="both"/>
      </w:pPr>
      <w:r>
        <w:rPr>
          <w:rStyle w:val="Bodytext410pt"/>
          <w:rFonts w:ascii="標楷體" w:eastAsia="標楷體" w:hAnsi="標楷體"/>
          <w:sz w:val="22"/>
          <w:szCs w:val="22"/>
        </w:rPr>
        <w:t>9.7</w:t>
      </w:r>
      <w:r>
        <w:rPr>
          <w:rStyle w:val="Bodytext410pt"/>
          <w:rFonts w:ascii="標楷體" w:eastAsia="標楷體" w:hAnsi="標楷體"/>
          <w:sz w:val="22"/>
          <w:szCs w:val="22"/>
        </w:rPr>
        <w:tab/>
        <w:t>電焊機應裝設自動電擊防止裝置、移動電線應予以架高等措施，作業人員應穿戴絕緣手套絕緣鞋防護面罩等防護具。</w:t>
      </w:r>
    </w:p>
    <w:p w:rsidR="00D97E83" w:rsidRDefault="00634A4D">
      <w:pPr>
        <w:snapToGrid w:val="0"/>
        <w:spacing w:line="240" w:lineRule="exact"/>
        <w:ind w:left="390" w:hanging="390"/>
        <w:jc w:val="both"/>
      </w:pPr>
      <w:r>
        <w:rPr>
          <w:rStyle w:val="Bodytext410pt"/>
          <w:rFonts w:ascii="標楷體" w:eastAsia="標楷體" w:hAnsi="標楷體"/>
          <w:sz w:val="22"/>
          <w:szCs w:val="22"/>
        </w:rPr>
        <w:t>10</w:t>
      </w:r>
      <w:r>
        <w:rPr>
          <w:rStyle w:val="Bodytext410pt"/>
          <w:rFonts w:ascii="標楷體" w:eastAsia="標楷體" w:hAnsi="標楷體"/>
          <w:sz w:val="22"/>
          <w:szCs w:val="22"/>
        </w:rPr>
        <w:tab/>
        <w:t>溺水</w:t>
      </w:r>
    </w:p>
    <w:p w:rsidR="00D97E83" w:rsidRDefault="00634A4D">
      <w:pPr>
        <w:snapToGrid w:val="0"/>
        <w:spacing w:line="240" w:lineRule="exact"/>
        <w:ind w:left="1130" w:hanging="650"/>
        <w:jc w:val="both"/>
      </w:pPr>
      <w:r>
        <w:rPr>
          <w:rStyle w:val="Bodytext410pt"/>
          <w:rFonts w:ascii="標楷體" w:eastAsia="標楷體" w:hAnsi="標楷體"/>
          <w:sz w:val="22"/>
          <w:szCs w:val="22"/>
        </w:rPr>
        <w:t>13.1</w:t>
      </w:r>
      <w:r>
        <w:rPr>
          <w:rStyle w:val="Bodytext410pt"/>
          <w:rFonts w:ascii="標楷體" w:eastAsia="標楷體" w:hAnsi="標楷體"/>
          <w:sz w:val="22"/>
          <w:szCs w:val="22"/>
        </w:rPr>
        <w:tab/>
        <w:t>鄰近水邊施工區域應設置警告標示及圍籬，避免人員不慎掉落。</w:t>
      </w:r>
    </w:p>
    <w:p w:rsidR="00D97E83" w:rsidRDefault="00634A4D">
      <w:pPr>
        <w:snapToGrid w:val="0"/>
        <w:spacing w:line="240" w:lineRule="exact"/>
        <w:ind w:left="1130" w:hanging="650"/>
        <w:jc w:val="both"/>
      </w:pPr>
      <w:r>
        <w:rPr>
          <w:rStyle w:val="Bodytext410pt"/>
          <w:rFonts w:ascii="標楷體" w:eastAsia="標楷體" w:hAnsi="標楷體"/>
          <w:sz w:val="22"/>
          <w:szCs w:val="22"/>
        </w:rPr>
        <w:t>13.2</w:t>
      </w:r>
      <w:r>
        <w:rPr>
          <w:rStyle w:val="Bodytext410pt"/>
          <w:rFonts w:ascii="標楷體" w:eastAsia="標楷體" w:hAnsi="標楷體"/>
          <w:sz w:val="22"/>
          <w:szCs w:val="22"/>
        </w:rPr>
        <w:tab/>
        <w:t>人員於水上作業，應穿著救生衣，並指派專人於現場指揮監督。</w:t>
      </w:r>
    </w:p>
    <w:p w:rsidR="00D97E83" w:rsidRDefault="00634A4D">
      <w:pPr>
        <w:snapToGrid w:val="0"/>
        <w:spacing w:line="240" w:lineRule="exact"/>
        <w:ind w:left="390" w:hanging="390"/>
        <w:jc w:val="both"/>
      </w:pPr>
      <w:r>
        <w:rPr>
          <w:rStyle w:val="Bodytext410pt"/>
          <w:rFonts w:ascii="標楷體" w:eastAsia="標楷體" w:hAnsi="標楷體"/>
          <w:sz w:val="22"/>
          <w:szCs w:val="22"/>
        </w:rPr>
        <w:t>11</w:t>
      </w:r>
      <w:r>
        <w:rPr>
          <w:rStyle w:val="Bodytext410pt"/>
          <w:rFonts w:ascii="標楷體" w:eastAsia="標楷體" w:hAnsi="標楷體"/>
          <w:sz w:val="22"/>
          <w:szCs w:val="22"/>
        </w:rPr>
        <w:tab/>
        <w:t>缺氧</w:t>
      </w:r>
    </w:p>
    <w:p w:rsidR="00D97E83" w:rsidRDefault="00634A4D">
      <w:pPr>
        <w:snapToGrid w:val="0"/>
        <w:spacing w:line="240" w:lineRule="exact"/>
        <w:ind w:left="1130" w:hanging="650"/>
        <w:jc w:val="both"/>
      </w:pPr>
      <w:r>
        <w:rPr>
          <w:rStyle w:val="Bodytext410pt"/>
          <w:rFonts w:ascii="標楷體" w:eastAsia="標楷體" w:hAnsi="標楷體"/>
          <w:sz w:val="22"/>
          <w:szCs w:val="22"/>
        </w:rPr>
        <w:t>11.1</w:t>
      </w:r>
      <w:r>
        <w:rPr>
          <w:rStyle w:val="Bodytext410pt"/>
          <w:rFonts w:ascii="標楷體" w:eastAsia="標楷體" w:hAnsi="標楷體"/>
          <w:sz w:val="22"/>
          <w:szCs w:val="22"/>
        </w:rPr>
        <w:tab/>
        <w:t>從事缺氧危險作業時，應遵守「缺氧症預防規則」，選用受訓合格者擔任缺氧作業主管於現場進行管理準備適當之換氣裝置、測定儀器、空氣呼吸器等呼吸防護具、安全帶等及其他防止</w:t>
      </w:r>
      <w:proofErr w:type="gramStart"/>
      <w:r>
        <w:rPr>
          <w:rStyle w:val="Bodytext410pt"/>
          <w:rFonts w:ascii="標楷體" w:eastAsia="標楷體" w:hAnsi="標楷體"/>
          <w:sz w:val="22"/>
          <w:szCs w:val="22"/>
        </w:rPr>
        <w:t>罹</w:t>
      </w:r>
      <w:proofErr w:type="gramEnd"/>
      <w:r>
        <w:rPr>
          <w:rStyle w:val="Bodytext410pt"/>
          <w:rFonts w:ascii="標楷體" w:eastAsia="標楷體" w:hAnsi="標楷體"/>
          <w:sz w:val="22"/>
          <w:szCs w:val="22"/>
        </w:rPr>
        <w:t>患缺氧症之器具或設備之狀況，並採取必要措施。</w:t>
      </w:r>
    </w:p>
    <w:p w:rsidR="00D97E83" w:rsidRDefault="00634A4D">
      <w:pPr>
        <w:snapToGrid w:val="0"/>
        <w:spacing w:line="240" w:lineRule="exact"/>
        <w:ind w:left="1130" w:hanging="650"/>
        <w:jc w:val="both"/>
      </w:pPr>
      <w:r>
        <w:rPr>
          <w:rStyle w:val="Bodytext410pt"/>
          <w:rFonts w:ascii="標楷體" w:eastAsia="標楷體" w:hAnsi="標楷體"/>
          <w:sz w:val="22"/>
          <w:szCs w:val="22"/>
        </w:rPr>
        <w:t>11.2</w:t>
      </w:r>
      <w:r>
        <w:rPr>
          <w:rStyle w:val="Bodytext410pt"/>
          <w:rFonts w:ascii="標楷體" w:eastAsia="標楷體" w:hAnsi="標楷體"/>
          <w:sz w:val="22"/>
          <w:szCs w:val="22"/>
        </w:rPr>
        <w:tab/>
        <w:t>從事局限空間作業前，應按「局限空間作業危害預防要點」辦理，作業前應先進行空氣監測，達安全標準才可使人員進入場所，作業中應持續進行空氣監測。</w:t>
      </w:r>
    </w:p>
    <w:p w:rsidR="00D97E83" w:rsidRDefault="00634A4D">
      <w:pPr>
        <w:snapToGrid w:val="0"/>
        <w:spacing w:line="240" w:lineRule="exact"/>
        <w:ind w:left="390" w:hanging="390"/>
        <w:jc w:val="both"/>
      </w:pPr>
      <w:r>
        <w:rPr>
          <w:rStyle w:val="Bodytext410pt"/>
          <w:rFonts w:ascii="標楷體" w:eastAsia="標楷體" w:hAnsi="標楷體"/>
          <w:sz w:val="22"/>
          <w:szCs w:val="22"/>
        </w:rPr>
        <w:t>12</w:t>
      </w:r>
      <w:r>
        <w:rPr>
          <w:rStyle w:val="Bodytext410pt"/>
          <w:rFonts w:ascii="標楷體" w:eastAsia="標楷體" w:hAnsi="標楷體"/>
          <w:sz w:val="22"/>
          <w:szCs w:val="22"/>
        </w:rPr>
        <w:tab/>
        <w:t>接觸有害物質</w:t>
      </w:r>
    </w:p>
    <w:p w:rsidR="00D97E83" w:rsidRDefault="00634A4D">
      <w:pPr>
        <w:snapToGrid w:val="0"/>
        <w:spacing w:line="240" w:lineRule="exact"/>
        <w:ind w:left="1130" w:hanging="650"/>
        <w:jc w:val="both"/>
      </w:pPr>
      <w:r>
        <w:rPr>
          <w:rStyle w:val="Bodytext410pt"/>
          <w:rFonts w:ascii="標楷體" w:eastAsia="標楷體" w:hAnsi="標楷體"/>
          <w:sz w:val="22"/>
          <w:szCs w:val="22"/>
        </w:rPr>
        <w:t>12.1</w:t>
      </w:r>
      <w:r>
        <w:rPr>
          <w:rStyle w:val="Bodytext410pt"/>
          <w:rFonts w:ascii="標楷體" w:eastAsia="標楷體" w:hAnsi="標楷體"/>
          <w:sz w:val="22"/>
          <w:szCs w:val="22"/>
        </w:rPr>
        <w:tab/>
        <w:t>從事有機溶劑、鉛、四烷基鉛、特定化學物質、粉塵作業，應選用受訓合格者擔任作業主管，並依「有機溶劑中毒預防規則」、「鉛中毒預防規則」、「四烷基鉛中毒預防規則」及「特定化學物質危害預防標準」及「粉塵危害預防標準」辦理，並提供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12.2</w:t>
      </w:r>
      <w:r>
        <w:rPr>
          <w:rStyle w:val="Bodytext410pt"/>
          <w:rFonts w:ascii="標楷體" w:eastAsia="標楷體" w:hAnsi="標楷體"/>
          <w:sz w:val="22"/>
          <w:szCs w:val="22"/>
        </w:rPr>
        <w:tab/>
        <w:t>上述作業進行時，應依照法規進行通風換氣。</w:t>
      </w:r>
    </w:p>
    <w:p w:rsidR="00D97E83" w:rsidRDefault="00634A4D">
      <w:pPr>
        <w:snapToGrid w:val="0"/>
        <w:spacing w:line="240" w:lineRule="exact"/>
        <w:ind w:left="1130" w:hanging="650"/>
        <w:jc w:val="both"/>
      </w:pPr>
      <w:r>
        <w:rPr>
          <w:rStyle w:val="Bodytext410pt"/>
          <w:rFonts w:ascii="標楷體" w:eastAsia="標楷體" w:hAnsi="標楷體"/>
          <w:sz w:val="22"/>
          <w:szCs w:val="22"/>
        </w:rPr>
        <w:t>12.3</w:t>
      </w:r>
      <w:r>
        <w:rPr>
          <w:rStyle w:val="Bodytext410pt"/>
          <w:rFonts w:ascii="標楷體" w:eastAsia="標楷體" w:hAnsi="標楷體"/>
          <w:sz w:val="22"/>
          <w:szCs w:val="22"/>
        </w:rPr>
        <w:tab/>
        <w:t>所使用之危害性化學品應具備標示、安全資料表，如需使用毒性化學物質，應先報備本校相關單位核准方得使用。</w:t>
      </w:r>
    </w:p>
    <w:p w:rsidR="00D97E83" w:rsidRDefault="00634A4D">
      <w:pPr>
        <w:snapToGrid w:val="0"/>
        <w:spacing w:line="240" w:lineRule="exact"/>
        <w:ind w:left="650" w:hanging="650"/>
        <w:jc w:val="both"/>
      </w:pPr>
      <w:r>
        <w:rPr>
          <w:rStyle w:val="Bodytext410pt"/>
          <w:rFonts w:ascii="標楷體" w:eastAsia="標楷體" w:hAnsi="標楷體"/>
          <w:sz w:val="22"/>
          <w:szCs w:val="22"/>
        </w:rPr>
        <w:t>13</w:t>
      </w:r>
      <w:r>
        <w:rPr>
          <w:rStyle w:val="Bodytext410pt"/>
          <w:rFonts w:ascii="標楷體" w:eastAsia="標楷體" w:hAnsi="標楷體"/>
          <w:sz w:val="22"/>
          <w:szCs w:val="22"/>
        </w:rPr>
        <w:tab/>
        <w:t>接觸高低溫、輻射、噪音、震動、異常氣壓</w:t>
      </w:r>
    </w:p>
    <w:p w:rsidR="00D97E83" w:rsidRDefault="00634A4D">
      <w:pPr>
        <w:snapToGrid w:val="0"/>
        <w:spacing w:line="240" w:lineRule="exact"/>
        <w:ind w:left="1130" w:hanging="650"/>
        <w:jc w:val="both"/>
      </w:pPr>
      <w:r>
        <w:rPr>
          <w:rStyle w:val="Bodytext410pt"/>
          <w:rFonts w:ascii="標楷體" w:eastAsia="標楷體" w:hAnsi="標楷體"/>
          <w:sz w:val="22"/>
          <w:szCs w:val="22"/>
        </w:rPr>
        <w:t>13.1</w:t>
      </w:r>
      <w:r>
        <w:rPr>
          <w:rStyle w:val="Bodytext410pt"/>
          <w:rFonts w:ascii="標楷體" w:eastAsia="標楷體" w:hAnsi="標楷體"/>
          <w:sz w:val="22"/>
          <w:szCs w:val="22"/>
        </w:rPr>
        <w:tab/>
        <w:t>應指派受訓合格者擔任主管於現場進行指揮監督。</w:t>
      </w:r>
    </w:p>
    <w:p w:rsidR="00D97E83" w:rsidRDefault="00634A4D">
      <w:pPr>
        <w:snapToGrid w:val="0"/>
        <w:spacing w:line="240" w:lineRule="exact"/>
        <w:ind w:left="1130" w:hanging="650"/>
        <w:jc w:val="both"/>
      </w:pPr>
      <w:r>
        <w:rPr>
          <w:rStyle w:val="Bodytext410pt"/>
          <w:rFonts w:ascii="標楷體" w:eastAsia="標楷體" w:hAnsi="標楷體"/>
          <w:sz w:val="22"/>
          <w:szCs w:val="22"/>
        </w:rPr>
        <w:t>13.2</w:t>
      </w:r>
      <w:r>
        <w:rPr>
          <w:rStyle w:val="Bodytext410pt"/>
          <w:rFonts w:ascii="標楷體" w:eastAsia="標楷體" w:hAnsi="標楷體"/>
          <w:sz w:val="22"/>
          <w:szCs w:val="22"/>
        </w:rPr>
        <w:tab/>
        <w:t>從事高溫作業人員之作息時間應依「高溫作業勞工作息時間標準」辦理。並提供合適之防護具。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13.3</w:t>
      </w:r>
      <w:r>
        <w:rPr>
          <w:rStyle w:val="Bodytext410pt"/>
          <w:rFonts w:ascii="標楷體" w:eastAsia="標楷體" w:hAnsi="標楷體"/>
          <w:sz w:val="22"/>
          <w:szCs w:val="22"/>
        </w:rPr>
        <w:tab/>
        <w:t>人員於低溫場所作業時，應提供保暖衣物及合適之防護具。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13.4</w:t>
      </w:r>
      <w:r>
        <w:rPr>
          <w:rStyle w:val="Bodytext410pt"/>
          <w:rFonts w:ascii="標楷體" w:eastAsia="標楷體" w:hAnsi="標楷體"/>
          <w:sz w:val="22"/>
          <w:szCs w:val="22"/>
        </w:rPr>
        <w:tab/>
        <w:t>不得攜帶可發生游離輻射設備進入校區，若執行確有需要，應知會本校輻射防護人員，確實遵照本校輻射防護相關規定辦理。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13.5</w:t>
      </w:r>
      <w:r>
        <w:rPr>
          <w:rStyle w:val="Bodytext410pt"/>
          <w:rFonts w:ascii="標楷體" w:eastAsia="標楷體" w:hAnsi="標楷體"/>
          <w:sz w:val="22"/>
          <w:szCs w:val="22"/>
        </w:rPr>
        <w:tab/>
        <w:t>可發生游離輻射設備及操作</w:t>
      </w:r>
      <w:proofErr w:type="gramStart"/>
      <w:r>
        <w:rPr>
          <w:rStyle w:val="Bodytext410pt"/>
          <w:rFonts w:ascii="標楷體" w:eastAsia="標楷體" w:hAnsi="標楷體"/>
          <w:sz w:val="22"/>
          <w:szCs w:val="22"/>
        </w:rPr>
        <w:t>人員均需具備</w:t>
      </w:r>
      <w:proofErr w:type="gramEnd"/>
      <w:r>
        <w:rPr>
          <w:rStyle w:val="Bodytext410pt"/>
          <w:rFonts w:ascii="標楷體" w:eastAsia="標楷體" w:hAnsi="標楷體"/>
          <w:sz w:val="22"/>
          <w:szCs w:val="22"/>
        </w:rPr>
        <w:t>合格證照。</w:t>
      </w:r>
    </w:p>
    <w:p w:rsidR="00D97E83" w:rsidRDefault="00634A4D">
      <w:pPr>
        <w:snapToGrid w:val="0"/>
        <w:spacing w:line="240" w:lineRule="exact"/>
        <w:ind w:left="1130" w:hanging="650"/>
        <w:jc w:val="both"/>
      </w:pPr>
      <w:r>
        <w:rPr>
          <w:rStyle w:val="Bodytext410pt"/>
          <w:rFonts w:ascii="標楷體" w:eastAsia="標楷體" w:hAnsi="標楷體"/>
          <w:sz w:val="22"/>
          <w:szCs w:val="22"/>
        </w:rPr>
        <w:t>13.6</w:t>
      </w:r>
      <w:r>
        <w:rPr>
          <w:rStyle w:val="Bodytext410pt"/>
          <w:rFonts w:ascii="標楷體" w:eastAsia="標楷體" w:hAnsi="標楷體"/>
          <w:sz w:val="22"/>
          <w:szCs w:val="22"/>
        </w:rPr>
        <w:tab/>
        <w:t>人員暴露於噪音、震動等環境，應依據職業安全衛生設施規則給予合適之防護具以及休息時間。</w:t>
      </w:r>
    </w:p>
    <w:p w:rsidR="00D97E83" w:rsidRDefault="00634A4D">
      <w:pPr>
        <w:snapToGrid w:val="0"/>
        <w:spacing w:line="240" w:lineRule="exact"/>
        <w:ind w:left="1130" w:hanging="650"/>
        <w:jc w:val="both"/>
      </w:pPr>
      <w:r>
        <w:rPr>
          <w:rStyle w:val="Bodytext410pt"/>
          <w:rFonts w:ascii="標楷體" w:eastAsia="標楷體" w:hAnsi="標楷體"/>
          <w:sz w:val="22"/>
          <w:szCs w:val="22"/>
        </w:rPr>
        <w:t>13.7</w:t>
      </w:r>
      <w:r>
        <w:rPr>
          <w:rStyle w:val="Bodytext410pt"/>
          <w:rFonts w:ascii="標楷體" w:eastAsia="標楷體" w:hAnsi="標楷體"/>
          <w:sz w:val="22"/>
          <w:szCs w:val="22"/>
        </w:rPr>
        <w:tab/>
        <w:t>人員從事異常氣壓場所作業時，應依異常氣壓危害預防標準辦理。</w:t>
      </w:r>
    </w:p>
    <w:p w:rsidR="00D97E83" w:rsidRDefault="00634A4D">
      <w:pPr>
        <w:snapToGrid w:val="0"/>
        <w:spacing w:line="240" w:lineRule="exact"/>
        <w:ind w:left="650" w:hanging="650"/>
        <w:jc w:val="both"/>
      </w:pPr>
      <w:r>
        <w:rPr>
          <w:rStyle w:val="Bodytext410pt"/>
          <w:rFonts w:ascii="標楷體" w:eastAsia="標楷體" w:hAnsi="標楷體"/>
          <w:sz w:val="22"/>
          <w:szCs w:val="22"/>
        </w:rPr>
        <w:t>14</w:t>
      </w:r>
      <w:r>
        <w:rPr>
          <w:rStyle w:val="Bodytext410pt"/>
          <w:rFonts w:ascii="標楷體" w:eastAsia="標楷體" w:hAnsi="標楷體"/>
          <w:sz w:val="22"/>
          <w:szCs w:val="22"/>
        </w:rPr>
        <w:tab/>
        <w:t>交通事故：</w:t>
      </w:r>
    </w:p>
    <w:p w:rsidR="00D97E83" w:rsidRDefault="00634A4D">
      <w:pPr>
        <w:snapToGrid w:val="0"/>
        <w:spacing w:line="240" w:lineRule="exact"/>
        <w:ind w:left="1130" w:hanging="650"/>
        <w:jc w:val="both"/>
      </w:pPr>
      <w:r>
        <w:rPr>
          <w:rStyle w:val="Bodytext410pt"/>
          <w:rFonts w:ascii="標楷體" w:eastAsia="標楷體" w:hAnsi="標楷體"/>
          <w:sz w:val="22"/>
          <w:szCs w:val="22"/>
        </w:rPr>
        <w:t>14.1</w:t>
      </w:r>
      <w:r>
        <w:rPr>
          <w:rStyle w:val="Bodytext410pt"/>
          <w:rFonts w:ascii="標楷體" w:eastAsia="標楷體" w:hAnsi="標楷體"/>
          <w:sz w:val="22"/>
          <w:szCs w:val="22"/>
        </w:rPr>
        <w:tab/>
        <w:t>車輛行駛中，禁止人員攀附於車頂或車廂外。</w:t>
      </w:r>
    </w:p>
    <w:p w:rsidR="00D97E83" w:rsidRDefault="00634A4D">
      <w:pPr>
        <w:snapToGrid w:val="0"/>
        <w:spacing w:line="240" w:lineRule="exact"/>
        <w:ind w:left="1130" w:hanging="650"/>
        <w:jc w:val="both"/>
      </w:pPr>
      <w:r>
        <w:rPr>
          <w:rStyle w:val="Bodytext410pt"/>
          <w:rFonts w:ascii="標楷體" w:eastAsia="標楷體" w:hAnsi="標楷體"/>
          <w:sz w:val="22"/>
          <w:szCs w:val="22"/>
        </w:rPr>
        <w:t>14.2</w:t>
      </w:r>
      <w:r>
        <w:rPr>
          <w:rStyle w:val="Bodytext410pt"/>
          <w:rFonts w:ascii="標楷體" w:eastAsia="標楷體" w:hAnsi="標楷體"/>
          <w:sz w:val="22"/>
          <w:szCs w:val="22"/>
        </w:rPr>
        <w:tab/>
        <w:t>車輛臨停時，應避免影響交通，有導致交通事故之虞之工作場所，應設置適當交通號</w:t>
      </w:r>
      <w:proofErr w:type="gramStart"/>
      <w:r>
        <w:rPr>
          <w:rStyle w:val="Bodytext410pt"/>
          <w:rFonts w:ascii="標楷體" w:eastAsia="標楷體" w:hAnsi="標楷體"/>
          <w:sz w:val="22"/>
          <w:szCs w:val="22"/>
        </w:rPr>
        <w:t>誌</w:t>
      </w:r>
      <w:proofErr w:type="gramEnd"/>
      <w:r>
        <w:rPr>
          <w:rStyle w:val="Bodytext410pt"/>
          <w:rFonts w:ascii="標楷體" w:eastAsia="標楷體" w:hAnsi="標楷體"/>
          <w:sz w:val="22"/>
          <w:szCs w:val="22"/>
        </w:rPr>
        <w:t>、標示、柵欄或設置交通引導人員。</w:t>
      </w:r>
    </w:p>
    <w:p w:rsidR="00D97E83" w:rsidRDefault="00634A4D">
      <w:pPr>
        <w:snapToGrid w:val="0"/>
        <w:spacing w:line="240" w:lineRule="exact"/>
        <w:ind w:left="1130" w:hanging="650"/>
        <w:jc w:val="both"/>
      </w:pPr>
      <w:r>
        <w:rPr>
          <w:rStyle w:val="Bodytext410pt"/>
          <w:rFonts w:ascii="標楷體" w:eastAsia="標楷體" w:hAnsi="標楷體"/>
          <w:sz w:val="22"/>
          <w:szCs w:val="22"/>
        </w:rPr>
        <w:t>14.3</w:t>
      </w:r>
      <w:r>
        <w:rPr>
          <w:rStyle w:val="Bodytext410pt"/>
          <w:rFonts w:ascii="標楷體" w:eastAsia="標楷體" w:hAnsi="標楷體"/>
          <w:sz w:val="22"/>
          <w:szCs w:val="22"/>
        </w:rPr>
        <w:tab/>
        <w:t>機械車輛應裝設倒車或旋轉警示燈、蜂鳴器，以警示周遭人員。</w:t>
      </w:r>
    </w:p>
    <w:p w:rsidR="00D97E83" w:rsidRDefault="00634A4D">
      <w:pPr>
        <w:snapToGrid w:val="0"/>
        <w:spacing w:line="240" w:lineRule="exact"/>
        <w:ind w:left="1130" w:hanging="650"/>
        <w:jc w:val="both"/>
      </w:pPr>
      <w:r>
        <w:rPr>
          <w:rStyle w:val="Bodytext410pt"/>
          <w:rFonts w:ascii="標楷體" w:eastAsia="標楷體" w:hAnsi="標楷體"/>
          <w:sz w:val="22"/>
          <w:szCs w:val="22"/>
        </w:rPr>
        <w:t>14.4</w:t>
      </w:r>
      <w:r>
        <w:rPr>
          <w:rStyle w:val="Bodytext410pt"/>
          <w:rFonts w:ascii="標楷體" w:eastAsia="標楷體" w:hAnsi="標楷體"/>
          <w:sz w:val="22"/>
          <w:szCs w:val="22"/>
        </w:rPr>
        <w:tab/>
        <w:t>車輛於校區內應按規定速限20km/h行駛。</w:t>
      </w:r>
    </w:p>
    <w:p w:rsidR="00D97E83" w:rsidRDefault="00634A4D">
      <w:pPr>
        <w:snapToGrid w:val="0"/>
        <w:spacing w:line="240" w:lineRule="exact"/>
        <w:ind w:left="1130" w:hanging="650"/>
        <w:jc w:val="both"/>
      </w:pPr>
      <w:r>
        <w:rPr>
          <w:rStyle w:val="Bodytext410pt"/>
          <w:rFonts w:ascii="標楷體" w:eastAsia="標楷體" w:hAnsi="標楷體"/>
          <w:sz w:val="22"/>
          <w:szCs w:val="22"/>
        </w:rPr>
        <w:t>14.5</w:t>
      </w:r>
      <w:r>
        <w:rPr>
          <w:rStyle w:val="Bodytext410pt"/>
          <w:rFonts w:ascii="標楷體" w:eastAsia="標楷體" w:hAnsi="標楷體"/>
          <w:sz w:val="22"/>
          <w:szCs w:val="22"/>
        </w:rPr>
        <w:tab/>
        <w:t>人員於校區行走時，應避免跑步，留意行駛之車輛。</w:t>
      </w:r>
    </w:p>
    <w:p w:rsidR="00D97E83" w:rsidRDefault="00634A4D">
      <w:pPr>
        <w:snapToGrid w:val="0"/>
        <w:spacing w:line="240" w:lineRule="exact"/>
        <w:ind w:left="650" w:hanging="650"/>
        <w:jc w:val="both"/>
      </w:pPr>
      <w:r>
        <w:rPr>
          <w:rStyle w:val="Bodytext410pt"/>
          <w:rFonts w:ascii="標楷體" w:eastAsia="標楷體" w:hAnsi="標楷體"/>
          <w:sz w:val="22"/>
          <w:szCs w:val="22"/>
        </w:rPr>
        <w:lastRenderedPageBreak/>
        <w:t>15</w:t>
      </w:r>
      <w:r>
        <w:rPr>
          <w:rStyle w:val="Bodytext410pt"/>
          <w:rFonts w:ascii="標楷體" w:eastAsia="標楷體" w:hAnsi="標楷體"/>
          <w:sz w:val="22"/>
          <w:szCs w:val="22"/>
        </w:rPr>
        <w:tab/>
        <w:t>肌肉骨骼傷害(人因工程)：</w:t>
      </w:r>
    </w:p>
    <w:p w:rsidR="00D97E83" w:rsidRDefault="00634A4D">
      <w:pPr>
        <w:snapToGrid w:val="0"/>
        <w:spacing w:line="240" w:lineRule="exact"/>
        <w:ind w:left="1130" w:hanging="650"/>
        <w:jc w:val="both"/>
      </w:pPr>
      <w:r>
        <w:rPr>
          <w:rStyle w:val="Bodytext410pt"/>
          <w:rFonts w:ascii="標楷體" w:eastAsia="標楷體" w:hAnsi="標楷體"/>
          <w:sz w:val="22"/>
          <w:szCs w:val="22"/>
        </w:rPr>
        <w:t>15.1</w:t>
      </w:r>
      <w:r>
        <w:rPr>
          <w:rStyle w:val="Bodytext410pt"/>
          <w:rFonts w:ascii="標楷體" w:eastAsia="標楷體" w:hAnsi="標楷體"/>
          <w:sz w:val="22"/>
          <w:szCs w:val="22"/>
        </w:rPr>
        <w:tab/>
        <w:t>應依據人因性危害預防計畫及指引，進行作業規劃與工程改善。</w:t>
      </w:r>
    </w:p>
    <w:p w:rsidR="00D97E83" w:rsidRDefault="00634A4D">
      <w:pPr>
        <w:snapToGrid w:val="0"/>
        <w:spacing w:line="240" w:lineRule="exact"/>
        <w:ind w:left="1130" w:hanging="650"/>
        <w:jc w:val="both"/>
      </w:pPr>
      <w:r>
        <w:rPr>
          <w:rStyle w:val="Bodytext410pt"/>
          <w:rFonts w:ascii="標楷體" w:eastAsia="標楷體" w:hAnsi="標楷體"/>
          <w:sz w:val="22"/>
          <w:szCs w:val="22"/>
        </w:rPr>
        <w:t>15.2</w:t>
      </w:r>
      <w:r>
        <w:rPr>
          <w:rStyle w:val="Bodytext410pt"/>
          <w:rFonts w:ascii="標楷體" w:eastAsia="標楷體" w:hAnsi="標楷體"/>
          <w:sz w:val="22"/>
          <w:szCs w:val="22"/>
        </w:rPr>
        <w:tab/>
        <w:t>從事重體力勞動作業之人員，應依規定給予適當休息時間。</w:t>
      </w:r>
    </w:p>
    <w:p w:rsidR="00D97E83" w:rsidRDefault="00634A4D">
      <w:pPr>
        <w:snapToGrid w:val="0"/>
        <w:spacing w:line="240" w:lineRule="exact"/>
        <w:ind w:left="650" w:hanging="650"/>
        <w:jc w:val="both"/>
      </w:pPr>
      <w:r>
        <w:rPr>
          <w:rStyle w:val="Bodytext410pt"/>
          <w:rFonts w:ascii="標楷體" w:eastAsia="標楷體" w:hAnsi="標楷體"/>
          <w:sz w:val="22"/>
          <w:szCs w:val="22"/>
        </w:rPr>
        <w:t>16</w:t>
      </w:r>
      <w:r>
        <w:rPr>
          <w:rStyle w:val="Bodytext410pt"/>
          <w:rFonts w:ascii="標楷體" w:eastAsia="標楷體" w:hAnsi="標楷體"/>
          <w:sz w:val="22"/>
          <w:szCs w:val="22"/>
        </w:rPr>
        <w:tab/>
        <w:t>生物危害(蚊蟲咬傷)：</w:t>
      </w:r>
    </w:p>
    <w:p w:rsidR="00D97E83" w:rsidRDefault="00634A4D">
      <w:pPr>
        <w:snapToGrid w:val="0"/>
        <w:spacing w:line="240" w:lineRule="exact"/>
        <w:ind w:left="1130" w:hanging="650"/>
        <w:jc w:val="both"/>
      </w:pPr>
      <w:r>
        <w:rPr>
          <w:rStyle w:val="Bodytext410pt"/>
          <w:rFonts w:ascii="標楷體" w:eastAsia="標楷體" w:hAnsi="標楷體"/>
          <w:sz w:val="22"/>
          <w:szCs w:val="22"/>
        </w:rPr>
        <w:t>16.1</w:t>
      </w:r>
      <w:r>
        <w:rPr>
          <w:rStyle w:val="Bodytext410pt"/>
          <w:rFonts w:ascii="標楷體" w:eastAsia="標楷體" w:hAnsi="標楷體"/>
          <w:sz w:val="22"/>
          <w:szCs w:val="22"/>
        </w:rPr>
        <w:tab/>
        <w:t>室外作業應穿著長袖、長褲、手套等，慎防蚊蟲、蛇類等生物咬傷，應準備防護器材及急救藥品。</w:t>
      </w:r>
    </w:p>
    <w:sectPr w:rsidR="00D97E83" w:rsidSect="00E83A7A">
      <w:footerReference w:type="default" r:id="rId7"/>
      <w:pgSz w:w="11906" w:h="16838"/>
      <w:pgMar w:top="289" w:right="567" w:bottom="295" w:left="567" w:header="454" w:footer="720" w:gutter="0"/>
      <w:cols w:space="720"/>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56E" w:rsidRDefault="005D656E">
      <w:r>
        <w:separator/>
      </w:r>
    </w:p>
  </w:endnote>
  <w:endnote w:type="continuationSeparator" w:id="0">
    <w:p w:rsidR="005D656E" w:rsidRDefault="005D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416457"/>
      <w:docPartObj>
        <w:docPartGallery w:val="Page Numbers (Bottom of Page)"/>
        <w:docPartUnique/>
      </w:docPartObj>
    </w:sdtPr>
    <w:sdtEndPr/>
    <w:sdtContent>
      <w:p w:rsidR="00554B70" w:rsidRDefault="00554B70" w:rsidP="00E83A7A">
        <w:pPr>
          <w:pStyle w:val="a5"/>
          <w:jc w:val="center"/>
          <w:rPr>
            <w:rFonts w:hint="eastAsia"/>
          </w:rP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56E" w:rsidRDefault="005D656E">
      <w:r>
        <w:rPr>
          <w:color w:val="000000"/>
        </w:rPr>
        <w:separator/>
      </w:r>
    </w:p>
  </w:footnote>
  <w:footnote w:type="continuationSeparator" w:id="0">
    <w:p w:rsidR="005D656E" w:rsidRDefault="005D6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506EE"/>
    <w:multiLevelType w:val="hybridMultilevel"/>
    <w:tmpl w:val="9DA8A6A4"/>
    <w:lvl w:ilvl="0" w:tplc="7AC42762">
      <w:start w:val="1"/>
      <w:numFmt w:val="taiwaneseCountingThousand"/>
      <w:lvlText w:val="%1、"/>
      <w:lvlJc w:val="left"/>
      <w:pPr>
        <w:ind w:left="510" w:hanging="510"/>
      </w:pPr>
      <w:rPr>
        <w:rFonts w:hint="default"/>
      </w:rPr>
    </w:lvl>
    <w:lvl w:ilvl="1" w:tplc="EC787AE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80"/>
  <w:autoHyphenation/>
  <w:drawingGridHorizontalSpacing w:val="120"/>
  <w:drawingGridVerticalSpacing w:val="33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83"/>
    <w:rsid w:val="000606FB"/>
    <w:rsid w:val="000D4714"/>
    <w:rsid w:val="000F03C2"/>
    <w:rsid w:val="0030201B"/>
    <w:rsid w:val="00446DF8"/>
    <w:rsid w:val="00530C69"/>
    <w:rsid w:val="00554B70"/>
    <w:rsid w:val="00584D36"/>
    <w:rsid w:val="005D656E"/>
    <w:rsid w:val="00634A4D"/>
    <w:rsid w:val="00665D29"/>
    <w:rsid w:val="00682F71"/>
    <w:rsid w:val="007225A9"/>
    <w:rsid w:val="007A7837"/>
    <w:rsid w:val="008C3425"/>
    <w:rsid w:val="008D4B6E"/>
    <w:rsid w:val="00AF20B6"/>
    <w:rsid w:val="00BA719D"/>
    <w:rsid w:val="00C74AAE"/>
    <w:rsid w:val="00D97E83"/>
    <w:rsid w:val="00E0511D"/>
    <w:rsid w:val="00E83A7A"/>
    <w:rsid w:val="00F16CB5"/>
    <w:rsid w:val="00F508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F412"/>
  <w15:docId w15:val="{AD6BD89C-F094-4DD4-A56F-487362E3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shd w:val="clear" w:color="auto" w:fill="FFFFFF"/>
      <w:spacing w:after="360" w:line="0" w:lineRule="atLeast"/>
      <w:ind w:hanging="1665"/>
    </w:pPr>
    <w:rPr>
      <w:rFonts w:ascii="新細明體" w:hAnsi="新細明體" w:cs="新細明體"/>
      <w:spacing w:val="20"/>
      <w:sz w:val="20"/>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uiPriority w:val="99"/>
    <w:pPr>
      <w:tabs>
        <w:tab w:val="center" w:pos="4153"/>
        <w:tab w:val="right" w:pos="8306"/>
      </w:tabs>
      <w:snapToGrid w:val="0"/>
    </w:pPr>
    <w:rPr>
      <w:sz w:val="20"/>
      <w:szCs w:val="20"/>
    </w:rPr>
  </w:style>
  <w:style w:type="character" w:customStyle="1" w:styleId="a6">
    <w:name w:val="頁尾 字元"/>
    <w:basedOn w:val="a0"/>
    <w:uiPriority w:val="99"/>
    <w:rPr>
      <w:sz w:val="20"/>
      <w:szCs w:val="20"/>
    </w:rPr>
  </w:style>
  <w:style w:type="character" w:customStyle="1" w:styleId="Bodytext410pt">
    <w:name w:val="Body text (4) + 10 pt"/>
    <w:basedOn w:val="a0"/>
    <w:rPr>
      <w:rFonts w:ascii="新細明體" w:eastAsia="新細明體" w:hAnsi="新細明體" w:cs="新細明體"/>
      <w:b w:val="0"/>
      <w:bCs w:val="0"/>
      <w:i w:val="0"/>
      <w:iCs w:val="0"/>
      <w:strike w:val="0"/>
      <w:dstrike w:val="0"/>
      <w:color w:val="000000"/>
      <w:spacing w:val="20"/>
      <w:w w:val="100"/>
      <w:position w:val="0"/>
      <w:sz w:val="20"/>
      <w:szCs w:val="20"/>
      <w:u w:val="none"/>
      <w:vertAlign w:val="baseline"/>
      <w:lang w:val="zh-TW" w:eastAsia="zh-TW" w:bidi="zh-TW"/>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 w:type="paragraph" w:styleId="a9">
    <w:name w:val="List Paragraph"/>
    <w:basedOn w:val="a"/>
    <w:uiPriority w:val="34"/>
    <w:qFormat/>
    <w:rsid w:val="00446D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2022-12-15T01:52:00Z</cp:lastPrinted>
  <dcterms:created xsi:type="dcterms:W3CDTF">2022-12-15T00:41:00Z</dcterms:created>
  <dcterms:modified xsi:type="dcterms:W3CDTF">2022-12-15T03:24:00Z</dcterms:modified>
</cp:coreProperties>
</file>